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0540A" w14:textId="77777777" w:rsidR="005F5716" w:rsidRPr="007E476F" w:rsidRDefault="005F5716" w:rsidP="007E476F">
      <w:pPr>
        <w:pStyle w:val="Deckblatt"/>
      </w:pPr>
    </w:p>
    <w:p w14:paraId="033D488C" w14:textId="250F0B02" w:rsidR="00926CB3" w:rsidRPr="007E476F" w:rsidRDefault="004440C6" w:rsidP="007E476F">
      <w:pPr>
        <w:pStyle w:val="Deckblatt"/>
      </w:pPr>
      <w:r>
        <w:t xml:space="preserve">Anlage 01 </w:t>
      </w:r>
      <w:r w:rsidR="00926CB3" w:rsidRPr="007E476F">
        <w:t>Leistungsbeschreibung</w:t>
      </w:r>
      <w:r w:rsidR="00075524">
        <w:t xml:space="preserve"> Los 1</w:t>
      </w:r>
    </w:p>
    <w:p w14:paraId="6114DD60" w14:textId="77777777" w:rsidR="00926CB3" w:rsidRPr="007E476F" w:rsidRDefault="00926CB3" w:rsidP="007E476F">
      <w:pPr>
        <w:pStyle w:val="Deckblatt"/>
      </w:pPr>
    </w:p>
    <w:p w14:paraId="787DA6C2" w14:textId="7E740882" w:rsidR="00926CB3" w:rsidRPr="007E476F" w:rsidRDefault="00926CB3" w:rsidP="007E476F">
      <w:pPr>
        <w:pStyle w:val="Deckblatt"/>
      </w:pPr>
      <w:r w:rsidRPr="007E476F">
        <w:t xml:space="preserve">zum Verhandlungsverfahren mit </w:t>
      </w:r>
      <w:r w:rsidR="00087BDD">
        <w:t>T</w:t>
      </w:r>
      <w:r w:rsidRPr="007E476F">
        <w:t>eilnahmewettbewerb</w:t>
      </w:r>
    </w:p>
    <w:p w14:paraId="07734D20" w14:textId="77777777" w:rsidR="00926CB3" w:rsidRPr="007E476F" w:rsidRDefault="00926CB3" w:rsidP="007E476F">
      <w:pPr>
        <w:pStyle w:val="Deckblatt"/>
      </w:pPr>
      <w:r w:rsidRPr="007E476F">
        <w:t>Vergabe von Rahmenverträgen</w:t>
      </w:r>
    </w:p>
    <w:p w14:paraId="6D6286C9" w14:textId="012A1C66" w:rsidR="00926CB3" w:rsidRPr="007E476F" w:rsidRDefault="00926CB3" w:rsidP="007E476F">
      <w:pPr>
        <w:pStyle w:val="Deckblatt"/>
      </w:pPr>
      <w:r w:rsidRPr="007E476F">
        <w:t xml:space="preserve">über eine </w:t>
      </w:r>
      <w:r w:rsidR="00B62994">
        <w:t>CDN-Plattform</w:t>
      </w:r>
      <w:r w:rsidR="00B62994" w:rsidRPr="007E476F">
        <w:t xml:space="preserve"> </w:t>
      </w:r>
      <w:r w:rsidRPr="007E476F">
        <w:t>zur Auslieferung</w:t>
      </w:r>
    </w:p>
    <w:p w14:paraId="77D9B5C4" w14:textId="77777777" w:rsidR="00926CB3" w:rsidRPr="007E476F" w:rsidRDefault="00926CB3" w:rsidP="007E476F">
      <w:pPr>
        <w:pStyle w:val="Deckblatt"/>
      </w:pPr>
      <w:r w:rsidRPr="007E476F">
        <w:t>von AV-Inhalten sowie Webseiten im Internet</w:t>
      </w:r>
    </w:p>
    <w:p w14:paraId="761F1E01" w14:textId="671248DC" w:rsidR="00926CB3" w:rsidRPr="007E476F" w:rsidRDefault="00926CB3" w:rsidP="007E476F">
      <w:pPr>
        <w:pStyle w:val="Deckblatt"/>
      </w:pPr>
      <w:r w:rsidRPr="007E476F">
        <w:t xml:space="preserve">in insgesamt </w:t>
      </w:r>
      <w:r w:rsidR="003F6F36" w:rsidRPr="007E476F">
        <w:t>drei</w:t>
      </w:r>
      <w:r w:rsidRPr="007E476F">
        <w:t xml:space="preserve"> Losen</w:t>
      </w:r>
    </w:p>
    <w:p w14:paraId="7BFF69F9" w14:textId="77777777" w:rsidR="00926CB3" w:rsidRPr="007E476F" w:rsidRDefault="00926CB3" w:rsidP="007E476F">
      <w:pPr>
        <w:pStyle w:val="Deckblatt"/>
      </w:pPr>
    </w:p>
    <w:p w14:paraId="109160E8" w14:textId="77777777" w:rsidR="00926CB3" w:rsidRPr="007E476F" w:rsidRDefault="00926CB3" w:rsidP="007E476F">
      <w:pPr>
        <w:pStyle w:val="Deckblatt"/>
      </w:pPr>
      <w:r w:rsidRPr="007E476F">
        <w:t>hier:</w:t>
      </w:r>
    </w:p>
    <w:p w14:paraId="343F6A0A" w14:textId="750E0032" w:rsidR="00926CB3" w:rsidRDefault="00926CB3" w:rsidP="007E476F">
      <w:pPr>
        <w:pStyle w:val="Deckblatt"/>
      </w:pPr>
      <w:r w:rsidRPr="007E476F">
        <w:t>Los 1 „Ausspielung von AV-Inhalten</w:t>
      </w:r>
      <w:r w:rsidR="00E95A77" w:rsidRPr="007E476F">
        <w:t xml:space="preserve"> für ARD</w:t>
      </w:r>
      <w:r w:rsidR="0083253D">
        <w:t xml:space="preserve">, </w:t>
      </w:r>
      <w:r w:rsidR="008436B6">
        <w:t xml:space="preserve">ZDF, </w:t>
      </w:r>
      <w:r w:rsidR="0083253D">
        <w:t xml:space="preserve">Deutsche Welle, </w:t>
      </w:r>
      <w:r w:rsidR="008436B6">
        <w:t xml:space="preserve">Deutschlandradio und </w:t>
      </w:r>
      <w:r w:rsidR="0083253D">
        <w:t>A</w:t>
      </w:r>
      <w:r w:rsidR="0017641D">
        <w:t>RTE</w:t>
      </w:r>
      <w:r w:rsidRPr="007E476F">
        <w:t>“</w:t>
      </w:r>
    </w:p>
    <w:p w14:paraId="74797ABB" w14:textId="77777777" w:rsidR="00087BDD" w:rsidRDefault="00087BDD" w:rsidP="007E476F">
      <w:pPr>
        <w:pStyle w:val="Deckblatt"/>
      </w:pPr>
    </w:p>
    <w:p w14:paraId="4F0559CB" w14:textId="77777777" w:rsidR="00087BDD" w:rsidRPr="007E476F" w:rsidRDefault="00087BDD" w:rsidP="00087BDD">
      <w:pPr>
        <w:pStyle w:val="Deckblatt"/>
      </w:pPr>
      <w:r w:rsidRPr="007E476F">
        <w:t>WDR-Aktenzeichen: DPT</w:t>
      </w:r>
      <w:r>
        <w:t xml:space="preserve"> </w:t>
      </w:r>
      <w:r w:rsidRPr="007E476F">
        <w:t>V2/2026</w:t>
      </w:r>
    </w:p>
    <w:p w14:paraId="70F483FC" w14:textId="77777777" w:rsidR="001271D6" w:rsidRPr="007E476F" w:rsidRDefault="001271D6" w:rsidP="007E476F">
      <w:pPr>
        <w:pStyle w:val="Deckblatt"/>
      </w:pPr>
    </w:p>
    <w:p w14:paraId="699BF3F0" w14:textId="77777777" w:rsidR="00926CB3" w:rsidRPr="007E476F" w:rsidRDefault="00926CB3" w:rsidP="007E476F">
      <w:pPr>
        <w:pStyle w:val="Deckblatt"/>
      </w:pPr>
      <w:r w:rsidRPr="007E476F">
        <w:t>Westdeutscher Rundfunk Köln</w:t>
      </w:r>
    </w:p>
    <w:p w14:paraId="1EEA2810" w14:textId="77777777" w:rsidR="00926CB3" w:rsidRPr="007E476F" w:rsidRDefault="00926CB3" w:rsidP="007E476F">
      <w:pPr>
        <w:pStyle w:val="Deckblatt"/>
      </w:pPr>
      <w:r w:rsidRPr="007E476F">
        <w:t>Anstalt des öffentlichen Rechts</w:t>
      </w:r>
    </w:p>
    <w:p w14:paraId="180FBA8B" w14:textId="77777777" w:rsidR="00926CB3" w:rsidRPr="007E476F" w:rsidRDefault="00926CB3" w:rsidP="007E476F">
      <w:pPr>
        <w:pStyle w:val="Deckblatt"/>
      </w:pPr>
      <w:r w:rsidRPr="007E476F">
        <w:t>Appellhofplatz 1</w:t>
      </w:r>
    </w:p>
    <w:p w14:paraId="2E7419F9" w14:textId="77777777" w:rsidR="00926CB3" w:rsidRPr="007E476F" w:rsidRDefault="00926CB3" w:rsidP="007E476F">
      <w:pPr>
        <w:pStyle w:val="Deckblatt"/>
      </w:pPr>
      <w:r w:rsidRPr="007E476F">
        <w:t>50667 Köln</w:t>
      </w:r>
    </w:p>
    <w:p w14:paraId="37153721" w14:textId="77777777" w:rsidR="00926CB3" w:rsidRPr="007E476F" w:rsidRDefault="00926CB3" w:rsidP="007E476F">
      <w:pPr>
        <w:pStyle w:val="Deckblatt"/>
      </w:pPr>
      <w:r w:rsidRPr="007E476F">
        <w:t>Deutschland</w:t>
      </w:r>
    </w:p>
    <w:p w14:paraId="43F0C661" w14:textId="77777777" w:rsidR="00926CB3" w:rsidRPr="007E476F" w:rsidRDefault="00926CB3" w:rsidP="007E476F">
      <w:pPr>
        <w:pStyle w:val="Deckblatt"/>
      </w:pPr>
    </w:p>
    <w:p w14:paraId="1B073630" w14:textId="77777777" w:rsidR="002F1058" w:rsidRDefault="002F1058" w:rsidP="007E476F">
      <w:pPr>
        <w:pStyle w:val="Deckblatt"/>
      </w:pPr>
    </w:p>
    <w:p w14:paraId="11B66F78" w14:textId="77777777" w:rsidR="00BA1567" w:rsidRDefault="00BA1567" w:rsidP="009424E2">
      <w:pPr>
        <w:pStyle w:val="Deckblatt"/>
        <w:jc w:val="left"/>
        <w:rPr>
          <w:b w:val="0"/>
          <w:bCs/>
          <w:sz w:val="24"/>
          <w:szCs w:val="24"/>
        </w:rPr>
      </w:pPr>
    </w:p>
    <w:p w14:paraId="47D282B2" w14:textId="6892A027" w:rsidR="00BF5878" w:rsidRPr="009424E2" w:rsidRDefault="00BA1567" w:rsidP="009424E2">
      <w:pPr>
        <w:pStyle w:val="Deckblatt"/>
        <w:jc w:val="left"/>
        <w:rPr>
          <w:b w:val="0"/>
          <w:bCs/>
          <w:sz w:val="24"/>
          <w:szCs w:val="24"/>
        </w:rPr>
      </w:pPr>
      <w:r>
        <w:rPr>
          <w:b w:val="0"/>
          <w:bCs/>
          <w:sz w:val="24"/>
          <w:szCs w:val="24"/>
        </w:rPr>
        <w:t>S</w:t>
      </w:r>
      <w:r w:rsidR="002F1058" w:rsidRPr="009424E2">
        <w:rPr>
          <w:b w:val="0"/>
          <w:bCs/>
          <w:sz w:val="24"/>
          <w:szCs w:val="24"/>
        </w:rPr>
        <w:t xml:space="preserve">tand </w:t>
      </w:r>
      <w:r w:rsidR="00415C79">
        <w:rPr>
          <w:b w:val="0"/>
          <w:bCs/>
          <w:sz w:val="24"/>
          <w:szCs w:val="24"/>
        </w:rPr>
        <w:t>12.05</w:t>
      </w:r>
      <w:r w:rsidR="003A6C3C">
        <w:rPr>
          <w:b w:val="0"/>
          <w:bCs/>
          <w:sz w:val="24"/>
          <w:szCs w:val="24"/>
        </w:rPr>
        <w:t>.2026</w:t>
      </w:r>
    </w:p>
    <w:p w14:paraId="1439E609" w14:textId="3F5E3412" w:rsidR="002F1058" w:rsidRDefault="002F1058" w:rsidP="007B404B">
      <w:pPr>
        <w:pStyle w:val="Deckblatt"/>
        <w:jc w:val="left"/>
      </w:pPr>
      <w:r>
        <w:br w:type="page"/>
      </w:r>
    </w:p>
    <w:sdt>
      <w:sdtPr>
        <w:id w:val="-969661081"/>
        <w:docPartObj>
          <w:docPartGallery w:val="Table of Contents"/>
          <w:docPartUnique/>
        </w:docPartObj>
      </w:sdtPr>
      <w:sdtEndPr>
        <w:rPr>
          <w:color w:val="000000" w:themeColor="text1"/>
        </w:rPr>
      </w:sdtEndPr>
      <w:sdtContent>
        <w:p w14:paraId="66CE9100" w14:textId="45E7A7BC" w:rsidR="006F3982" w:rsidRPr="00E96C86" w:rsidRDefault="006F3982" w:rsidP="009B38A2">
          <w:pPr>
            <w:pStyle w:val="Inhaltsverzeichnisberschrift"/>
          </w:pPr>
          <w:r w:rsidRPr="00E96C86">
            <w:t>Inhalt</w:t>
          </w:r>
        </w:p>
        <w:p w14:paraId="27552290" w14:textId="61F099B7" w:rsidR="00415C79" w:rsidRDefault="006F3982">
          <w:pPr>
            <w:pStyle w:val="Verzeichnis1"/>
            <w:rPr>
              <w:rFonts w:asciiTheme="minorHAnsi" w:hAnsiTheme="minorHAnsi"/>
              <w:noProof/>
              <w:color w:val="auto"/>
              <w:sz w:val="24"/>
              <w:szCs w:val="24"/>
              <w:lang w:eastAsia="de-DE"/>
            </w:rPr>
          </w:pPr>
          <w:r>
            <w:fldChar w:fldCharType="begin"/>
          </w:r>
          <w:r>
            <w:instrText xml:space="preserve"> TOC \o "1-3" \h \z \u </w:instrText>
          </w:r>
          <w:r>
            <w:fldChar w:fldCharType="separate"/>
          </w:r>
          <w:hyperlink w:anchor="_Toc229469826" w:history="1">
            <w:r w:rsidR="00415C79" w:rsidRPr="002A4415">
              <w:rPr>
                <w:rStyle w:val="Hyperlink"/>
                <w:noProof/>
              </w:rPr>
              <w:t>1.</w:t>
            </w:r>
            <w:r w:rsidR="00415C79">
              <w:rPr>
                <w:rFonts w:asciiTheme="minorHAnsi" w:hAnsiTheme="minorHAnsi"/>
                <w:noProof/>
                <w:color w:val="auto"/>
                <w:sz w:val="24"/>
                <w:szCs w:val="24"/>
                <w:lang w:eastAsia="de-DE"/>
              </w:rPr>
              <w:tab/>
            </w:r>
            <w:r w:rsidR="00415C79" w:rsidRPr="002A4415">
              <w:rPr>
                <w:rStyle w:val="Hyperlink"/>
                <w:noProof/>
              </w:rPr>
              <w:t>Management Summary</w:t>
            </w:r>
            <w:r w:rsidR="00415C79">
              <w:rPr>
                <w:noProof/>
                <w:webHidden/>
              </w:rPr>
              <w:tab/>
            </w:r>
            <w:r w:rsidR="00415C79">
              <w:rPr>
                <w:noProof/>
                <w:webHidden/>
              </w:rPr>
              <w:fldChar w:fldCharType="begin"/>
            </w:r>
            <w:r w:rsidR="00415C79">
              <w:rPr>
                <w:noProof/>
                <w:webHidden/>
              </w:rPr>
              <w:instrText xml:space="preserve"> PAGEREF _Toc229469826 \h </w:instrText>
            </w:r>
            <w:r w:rsidR="00415C79">
              <w:rPr>
                <w:noProof/>
                <w:webHidden/>
              </w:rPr>
            </w:r>
            <w:r w:rsidR="00415C79">
              <w:rPr>
                <w:noProof/>
                <w:webHidden/>
              </w:rPr>
              <w:fldChar w:fldCharType="separate"/>
            </w:r>
            <w:r w:rsidR="004C555D">
              <w:rPr>
                <w:noProof/>
                <w:webHidden/>
              </w:rPr>
              <w:t>3</w:t>
            </w:r>
            <w:r w:rsidR="00415C79">
              <w:rPr>
                <w:noProof/>
                <w:webHidden/>
              </w:rPr>
              <w:fldChar w:fldCharType="end"/>
            </w:r>
          </w:hyperlink>
        </w:p>
        <w:p w14:paraId="081BA5B0" w14:textId="184E482A" w:rsidR="00415C79" w:rsidRDefault="00415C79">
          <w:pPr>
            <w:pStyle w:val="Verzeichnis1"/>
            <w:rPr>
              <w:rFonts w:asciiTheme="minorHAnsi" w:hAnsiTheme="minorHAnsi"/>
              <w:noProof/>
              <w:color w:val="auto"/>
              <w:sz w:val="24"/>
              <w:szCs w:val="24"/>
              <w:lang w:eastAsia="de-DE"/>
            </w:rPr>
          </w:pPr>
          <w:hyperlink w:anchor="_Toc229469827" w:history="1">
            <w:r w:rsidRPr="002A4415">
              <w:rPr>
                <w:rStyle w:val="Hyperlink"/>
                <w:noProof/>
              </w:rPr>
              <w:t>2.</w:t>
            </w:r>
            <w:r>
              <w:rPr>
                <w:rFonts w:asciiTheme="minorHAnsi" w:hAnsiTheme="minorHAnsi"/>
                <w:noProof/>
                <w:color w:val="auto"/>
                <w:sz w:val="24"/>
                <w:szCs w:val="24"/>
                <w:lang w:eastAsia="de-DE"/>
              </w:rPr>
              <w:tab/>
            </w:r>
            <w:r w:rsidRPr="002A4415">
              <w:rPr>
                <w:rStyle w:val="Hyperlink"/>
                <w:noProof/>
              </w:rPr>
              <w:t>Zulieferung, Speichersysteme und Ausspielung</w:t>
            </w:r>
            <w:r>
              <w:rPr>
                <w:noProof/>
                <w:webHidden/>
              </w:rPr>
              <w:tab/>
            </w:r>
            <w:r>
              <w:rPr>
                <w:noProof/>
                <w:webHidden/>
              </w:rPr>
              <w:fldChar w:fldCharType="begin"/>
            </w:r>
            <w:r>
              <w:rPr>
                <w:noProof/>
                <w:webHidden/>
              </w:rPr>
              <w:instrText xml:space="preserve"> PAGEREF _Toc229469827 \h </w:instrText>
            </w:r>
            <w:r>
              <w:rPr>
                <w:noProof/>
                <w:webHidden/>
              </w:rPr>
            </w:r>
            <w:r>
              <w:rPr>
                <w:noProof/>
                <w:webHidden/>
              </w:rPr>
              <w:fldChar w:fldCharType="separate"/>
            </w:r>
            <w:r w:rsidR="004C555D">
              <w:rPr>
                <w:noProof/>
                <w:webHidden/>
              </w:rPr>
              <w:t>5</w:t>
            </w:r>
            <w:r>
              <w:rPr>
                <w:noProof/>
                <w:webHidden/>
              </w:rPr>
              <w:fldChar w:fldCharType="end"/>
            </w:r>
          </w:hyperlink>
        </w:p>
        <w:p w14:paraId="27B00D55" w14:textId="5C5BE0B7" w:rsidR="00415C79" w:rsidRDefault="00415C79" w:rsidP="009B38A2">
          <w:pPr>
            <w:pStyle w:val="Verzeichnis2"/>
            <w:rPr>
              <w:rFonts w:asciiTheme="minorHAnsi" w:hAnsiTheme="minorHAnsi"/>
              <w:noProof/>
              <w:color w:val="auto"/>
              <w:sz w:val="24"/>
              <w:szCs w:val="24"/>
              <w:lang w:eastAsia="de-DE"/>
            </w:rPr>
          </w:pPr>
          <w:hyperlink w:anchor="_Toc229469828" w:history="1">
            <w:r w:rsidRPr="002A4415">
              <w:rPr>
                <w:rStyle w:val="Hyperlink"/>
                <w:noProof/>
              </w:rPr>
              <w:t>2.1</w:t>
            </w:r>
            <w:r>
              <w:rPr>
                <w:rFonts w:asciiTheme="minorHAnsi" w:hAnsiTheme="minorHAnsi"/>
                <w:noProof/>
                <w:color w:val="auto"/>
                <w:sz w:val="24"/>
                <w:szCs w:val="24"/>
                <w:lang w:eastAsia="de-DE"/>
              </w:rPr>
              <w:tab/>
            </w:r>
            <w:r w:rsidRPr="002A4415">
              <w:rPr>
                <w:rStyle w:val="Hyperlink"/>
                <w:noProof/>
              </w:rPr>
              <w:t>Zulieferung und Speichersysteme</w:t>
            </w:r>
            <w:r>
              <w:rPr>
                <w:noProof/>
                <w:webHidden/>
              </w:rPr>
              <w:tab/>
            </w:r>
            <w:r>
              <w:rPr>
                <w:noProof/>
                <w:webHidden/>
              </w:rPr>
              <w:fldChar w:fldCharType="begin"/>
            </w:r>
            <w:r>
              <w:rPr>
                <w:noProof/>
                <w:webHidden/>
              </w:rPr>
              <w:instrText xml:space="preserve"> PAGEREF _Toc229469828 \h </w:instrText>
            </w:r>
            <w:r>
              <w:rPr>
                <w:noProof/>
                <w:webHidden/>
              </w:rPr>
            </w:r>
            <w:r>
              <w:rPr>
                <w:noProof/>
                <w:webHidden/>
              </w:rPr>
              <w:fldChar w:fldCharType="separate"/>
            </w:r>
            <w:r w:rsidR="004C555D">
              <w:rPr>
                <w:noProof/>
                <w:webHidden/>
              </w:rPr>
              <w:t>5</w:t>
            </w:r>
            <w:r>
              <w:rPr>
                <w:noProof/>
                <w:webHidden/>
              </w:rPr>
              <w:fldChar w:fldCharType="end"/>
            </w:r>
          </w:hyperlink>
        </w:p>
        <w:p w14:paraId="27FC38CB" w14:textId="6F531EE9" w:rsidR="00415C79" w:rsidRDefault="00415C79">
          <w:pPr>
            <w:pStyle w:val="Verzeichnis3"/>
            <w:rPr>
              <w:rFonts w:asciiTheme="minorHAnsi" w:hAnsiTheme="minorHAnsi"/>
              <w:noProof/>
              <w:color w:val="auto"/>
              <w:sz w:val="24"/>
              <w:szCs w:val="24"/>
              <w:lang w:eastAsia="de-DE"/>
            </w:rPr>
          </w:pPr>
          <w:hyperlink w:anchor="_Toc229469829" w:history="1">
            <w:r w:rsidRPr="002A4415">
              <w:rPr>
                <w:rStyle w:val="Hyperlink"/>
                <w:noProof/>
              </w:rPr>
              <w:t>2.1.1</w:t>
            </w:r>
            <w:r>
              <w:rPr>
                <w:rFonts w:asciiTheme="minorHAnsi" w:hAnsiTheme="minorHAnsi"/>
                <w:noProof/>
                <w:color w:val="auto"/>
                <w:sz w:val="24"/>
                <w:szCs w:val="24"/>
                <w:lang w:eastAsia="de-DE"/>
              </w:rPr>
              <w:tab/>
            </w:r>
            <w:r w:rsidRPr="002A4415">
              <w:rPr>
                <w:rStyle w:val="Hyperlink"/>
                <w:noProof/>
              </w:rPr>
              <w:t>Zulieferung für On-Demand-Streaming und (Progressive) Download</w:t>
            </w:r>
            <w:r>
              <w:rPr>
                <w:noProof/>
                <w:webHidden/>
              </w:rPr>
              <w:tab/>
            </w:r>
            <w:r>
              <w:rPr>
                <w:noProof/>
                <w:webHidden/>
              </w:rPr>
              <w:fldChar w:fldCharType="begin"/>
            </w:r>
            <w:r>
              <w:rPr>
                <w:noProof/>
                <w:webHidden/>
              </w:rPr>
              <w:instrText xml:space="preserve"> PAGEREF _Toc229469829 \h </w:instrText>
            </w:r>
            <w:r>
              <w:rPr>
                <w:noProof/>
                <w:webHidden/>
              </w:rPr>
            </w:r>
            <w:r>
              <w:rPr>
                <w:noProof/>
                <w:webHidden/>
              </w:rPr>
              <w:fldChar w:fldCharType="separate"/>
            </w:r>
            <w:r w:rsidR="004C555D">
              <w:rPr>
                <w:noProof/>
                <w:webHidden/>
              </w:rPr>
              <w:t>5</w:t>
            </w:r>
            <w:r>
              <w:rPr>
                <w:noProof/>
                <w:webHidden/>
              </w:rPr>
              <w:fldChar w:fldCharType="end"/>
            </w:r>
          </w:hyperlink>
        </w:p>
        <w:p w14:paraId="121B7F18" w14:textId="3DB19E10" w:rsidR="00415C79" w:rsidRDefault="00415C79">
          <w:pPr>
            <w:pStyle w:val="Verzeichnis3"/>
            <w:rPr>
              <w:rFonts w:asciiTheme="minorHAnsi" w:hAnsiTheme="minorHAnsi"/>
              <w:noProof/>
              <w:color w:val="auto"/>
              <w:sz w:val="24"/>
              <w:szCs w:val="24"/>
              <w:lang w:eastAsia="de-DE"/>
            </w:rPr>
          </w:pPr>
          <w:hyperlink w:anchor="_Toc229469830" w:history="1">
            <w:r w:rsidRPr="002A4415">
              <w:rPr>
                <w:rStyle w:val="Hyperlink"/>
                <w:noProof/>
              </w:rPr>
              <w:t>2.1.2</w:t>
            </w:r>
            <w:r>
              <w:rPr>
                <w:rFonts w:asciiTheme="minorHAnsi" w:hAnsiTheme="minorHAnsi"/>
                <w:noProof/>
                <w:color w:val="auto"/>
                <w:sz w:val="24"/>
                <w:szCs w:val="24"/>
                <w:lang w:eastAsia="de-DE"/>
              </w:rPr>
              <w:tab/>
            </w:r>
            <w:r w:rsidRPr="002A4415">
              <w:rPr>
                <w:rStyle w:val="Hyperlink"/>
                <w:noProof/>
              </w:rPr>
              <w:t>Zulieferung für Live-Streaming</w:t>
            </w:r>
            <w:r>
              <w:rPr>
                <w:noProof/>
                <w:webHidden/>
              </w:rPr>
              <w:tab/>
            </w:r>
            <w:r>
              <w:rPr>
                <w:noProof/>
                <w:webHidden/>
              </w:rPr>
              <w:fldChar w:fldCharType="begin"/>
            </w:r>
            <w:r>
              <w:rPr>
                <w:noProof/>
                <w:webHidden/>
              </w:rPr>
              <w:instrText xml:space="preserve"> PAGEREF _Toc229469830 \h </w:instrText>
            </w:r>
            <w:r>
              <w:rPr>
                <w:noProof/>
                <w:webHidden/>
              </w:rPr>
            </w:r>
            <w:r>
              <w:rPr>
                <w:noProof/>
                <w:webHidden/>
              </w:rPr>
              <w:fldChar w:fldCharType="separate"/>
            </w:r>
            <w:r w:rsidR="004C555D">
              <w:rPr>
                <w:noProof/>
                <w:webHidden/>
              </w:rPr>
              <w:t>7</w:t>
            </w:r>
            <w:r>
              <w:rPr>
                <w:noProof/>
                <w:webHidden/>
              </w:rPr>
              <w:fldChar w:fldCharType="end"/>
            </w:r>
          </w:hyperlink>
        </w:p>
        <w:p w14:paraId="43E769CD" w14:textId="25F6F6EC" w:rsidR="00415C79" w:rsidRDefault="00415C79">
          <w:pPr>
            <w:pStyle w:val="Verzeichnis3"/>
            <w:rPr>
              <w:rFonts w:asciiTheme="minorHAnsi" w:hAnsiTheme="minorHAnsi"/>
              <w:noProof/>
              <w:color w:val="auto"/>
              <w:sz w:val="24"/>
              <w:szCs w:val="24"/>
              <w:lang w:eastAsia="de-DE"/>
            </w:rPr>
          </w:pPr>
          <w:hyperlink w:anchor="_Toc229469831" w:history="1">
            <w:r w:rsidRPr="002A4415">
              <w:rPr>
                <w:rStyle w:val="Hyperlink"/>
                <w:noProof/>
              </w:rPr>
              <w:t>2.1.3</w:t>
            </w:r>
            <w:r>
              <w:rPr>
                <w:rFonts w:asciiTheme="minorHAnsi" w:hAnsiTheme="minorHAnsi"/>
                <w:noProof/>
                <w:color w:val="auto"/>
                <w:sz w:val="24"/>
                <w:szCs w:val="24"/>
                <w:lang w:eastAsia="de-DE"/>
              </w:rPr>
              <w:tab/>
            </w:r>
            <w:r w:rsidRPr="002A4415">
              <w:rPr>
                <w:rStyle w:val="Hyperlink"/>
                <w:noProof/>
              </w:rPr>
              <w:t>Übernahme der AV-Inhalte im Pull-Verfahren</w:t>
            </w:r>
            <w:r>
              <w:rPr>
                <w:noProof/>
                <w:webHidden/>
              </w:rPr>
              <w:tab/>
            </w:r>
            <w:r>
              <w:rPr>
                <w:noProof/>
                <w:webHidden/>
              </w:rPr>
              <w:fldChar w:fldCharType="begin"/>
            </w:r>
            <w:r>
              <w:rPr>
                <w:noProof/>
                <w:webHidden/>
              </w:rPr>
              <w:instrText xml:space="preserve"> PAGEREF _Toc229469831 \h </w:instrText>
            </w:r>
            <w:r>
              <w:rPr>
                <w:noProof/>
                <w:webHidden/>
              </w:rPr>
            </w:r>
            <w:r>
              <w:rPr>
                <w:noProof/>
                <w:webHidden/>
              </w:rPr>
              <w:fldChar w:fldCharType="separate"/>
            </w:r>
            <w:r w:rsidR="004C555D">
              <w:rPr>
                <w:noProof/>
                <w:webHidden/>
              </w:rPr>
              <w:t>8</w:t>
            </w:r>
            <w:r>
              <w:rPr>
                <w:noProof/>
                <w:webHidden/>
              </w:rPr>
              <w:fldChar w:fldCharType="end"/>
            </w:r>
          </w:hyperlink>
        </w:p>
        <w:p w14:paraId="1FD2AC26" w14:textId="4C200A92" w:rsidR="00415C79" w:rsidRDefault="00415C79" w:rsidP="009B38A2">
          <w:pPr>
            <w:pStyle w:val="Verzeichnis2"/>
            <w:rPr>
              <w:rFonts w:asciiTheme="minorHAnsi" w:hAnsiTheme="minorHAnsi"/>
              <w:noProof/>
              <w:color w:val="auto"/>
              <w:sz w:val="24"/>
              <w:szCs w:val="24"/>
              <w:lang w:eastAsia="de-DE"/>
            </w:rPr>
          </w:pPr>
          <w:hyperlink w:anchor="_Toc229469832" w:history="1">
            <w:r w:rsidRPr="002A4415">
              <w:rPr>
                <w:rStyle w:val="Hyperlink"/>
                <w:noProof/>
              </w:rPr>
              <w:t>2.2</w:t>
            </w:r>
            <w:r>
              <w:rPr>
                <w:rFonts w:asciiTheme="minorHAnsi" w:hAnsiTheme="minorHAnsi"/>
                <w:noProof/>
                <w:color w:val="auto"/>
                <w:sz w:val="24"/>
                <w:szCs w:val="24"/>
                <w:lang w:eastAsia="de-DE"/>
              </w:rPr>
              <w:tab/>
            </w:r>
            <w:r w:rsidRPr="002A4415">
              <w:rPr>
                <w:rStyle w:val="Hyperlink"/>
                <w:noProof/>
              </w:rPr>
              <w:t>Ausspielung</w:t>
            </w:r>
            <w:r>
              <w:rPr>
                <w:noProof/>
                <w:webHidden/>
              </w:rPr>
              <w:tab/>
            </w:r>
            <w:r>
              <w:rPr>
                <w:noProof/>
                <w:webHidden/>
              </w:rPr>
              <w:fldChar w:fldCharType="begin"/>
            </w:r>
            <w:r>
              <w:rPr>
                <w:noProof/>
                <w:webHidden/>
              </w:rPr>
              <w:instrText xml:space="preserve"> PAGEREF _Toc229469832 \h </w:instrText>
            </w:r>
            <w:r>
              <w:rPr>
                <w:noProof/>
                <w:webHidden/>
              </w:rPr>
            </w:r>
            <w:r>
              <w:rPr>
                <w:noProof/>
                <w:webHidden/>
              </w:rPr>
              <w:fldChar w:fldCharType="separate"/>
            </w:r>
            <w:r w:rsidR="004C555D">
              <w:rPr>
                <w:noProof/>
                <w:webHidden/>
              </w:rPr>
              <w:t>11</w:t>
            </w:r>
            <w:r>
              <w:rPr>
                <w:noProof/>
                <w:webHidden/>
              </w:rPr>
              <w:fldChar w:fldCharType="end"/>
            </w:r>
          </w:hyperlink>
        </w:p>
        <w:p w14:paraId="7022FD00" w14:textId="02818370" w:rsidR="00415C79" w:rsidRDefault="00415C79">
          <w:pPr>
            <w:pStyle w:val="Verzeichnis3"/>
            <w:rPr>
              <w:rFonts w:asciiTheme="minorHAnsi" w:hAnsiTheme="minorHAnsi"/>
              <w:noProof/>
              <w:color w:val="auto"/>
              <w:sz w:val="24"/>
              <w:szCs w:val="24"/>
              <w:lang w:eastAsia="de-DE"/>
            </w:rPr>
          </w:pPr>
          <w:hyperlink w:anchor="_Toc229469833" w:history="1">
            <w:r w:rsidRPr="002A4415">
              <w:rPr>
                <w:rStyle w:val="Hyperlink"/>
                <w:noProof/>
              </w:rPr>
              <w:t>2.2.1</w:t>
            </w:r>
            <w:r>
              <w:rPr>
                <w:rFonts w:asciiTheme="minorHAnsi" w:hAnsiTheme="minorHAnsi"/>
                <w:noProof/>
                <w:color w:val="auto"/>
                <w:sz w:val="24"/>
                <w:szCs w:val="24"/>
                <w:lang w:eastAsia="de-DE"/>
              </w:rPr>
              <w:tab/>
            </w:r>
            <w:r w:rsidRPr="002A4415">
              <w:rPr>
                <w:rStyle w:val="Hyperlink"/>
                <w:noProof/>
              </w:rPr>
              <w:t>Anforderungen für CDN-Funktionalität</w:t>
            </w:r>
            <w:r>
              <w:rPr>
                <w:noProof/>
                <w:webHidden/>
              </w:rPr>
              <w:tab/>
            </w:r>
            <w:r>
              <w:rPr>
                <w:noProof/>
                <w:webHidden/>
              </w:rPr>
              <w:fldChar w:fldCharType="begin"/>
            </w:r>
            <w:r>
              <w:rPr>
                <w:noProof/>
                <w:webHidden/>
              </w:rPr>
              <w:instrText xml:space="preserve"> PAGEREF _Toc229469833 \h </w:instrText>
            </w:r>
            <w:r>
              <w:rPr>
                <w:noProof/>
                <w:webHidden/>
              </w:rPr>
            </w:r>
            <w:r>
              <w:rPr>
                <w:noProof/>
                <w:webHidden/>
              </w:rPr>
              <w:fldChar w:fldCharType="separate"/>
            </w:r>
            <w:r w:rsidR="004C555D">
              <w:rPr>
                <w:noProof/>
                <w:webHidden/>
              </w:rPr>
              <w:t>13</w:t>
            </w:r>
            <w:r>
              <w:rPr>
                <w:noProof/>
                <w:webHidden/>
              </w:rPr>
              <w:fldChar w:fldCharType="end"/>
            </w:r>
          </w:hyperlink>
        </w:p>
        <w:p w14:paraId="0950E8FB" w14:textId="27EB602F" w:rsidR="00415C79" w:rsidRDefault="00415C79">
          <w:pPr>
            <w:pStyle w:val="Verzeichnis3"/>
            <w:rPr>
              <w:rFonts w:asciiTheme="minorHAnsi" w:hAnsiTheme="minorHAnsi"/>
              <w:noProof/>
              <w:color w:val="auto"/>
              <w:sz w:val="24"/>
              <w:szCs w:val="24"/>
              <w:lang w:eastAsia="de-DE"/>
            </w:rPr>
          </w:pPr>
          <w:hyperlink w:anchor="_Toc229469834" w:history="1">
            <w:r w:rsidRPr="002A4415">
              <w:rPr>
                <w:rStyle w:val="Hyperlink"/>
                <w:noProof/>
              </w:rPr>
              <w:t>2.2.2</w:t>
            </w:r>
            <w:r>
              <w:rPr>
                <w:rFonts w:asciiTheme="minorHAnsi" w:hAnsiTheme="minorHAnsi"/>
                <w:noProof/>
                <w:color w:val="auto"/>
                <w:sz w:val="24"/>
                <w:szCs w:val="24"/>
                <w:lang w:eastAsia="de-DE"/>
              </w:rPr>
              <w:tab/>
            </w:r>
            <w:r w:rsidRPr="002A4415">
              <w:rPr>
                <w:rStyle w:val="Hyperlink"/>
                <w:noProof/>
              </w:rPr>
              <w:t>Dynamische Paketierung für VoD</w:t>
            </w:r>
            <w:r>
              <w:rPr>
                <w:noProof/>
                <w:webHidden/>
              </w:rPr>
              <w:tab/>
            </w:r>
            <w:r>
              <w:rPr>
                <w:noProof/>
                <w:webHidden/>
              </w:rPr>
              <w:fldChar w:fldCharType="begin"/>
            </w:r>
            <w:r>
              <w:rPr>
                <w:noProof/>
                <w:webHidden/>
              </w:rPr>
              <w:instrText xml:space="preserve"> PAGEREF _Toc229469834 \h </w:instrText>
            </w:r>
            <w:r>
              <w:rPr>
                <w:noProof/>
                <w:webHidden/>
              </w:rPr>
            </w:r>
            <w:r>
              <w:rPr>
                <w:noProof/>
                <w:webHidden/>
              </w:rPr>
              <w:fldChar w:fldCharType="separate"/>
            </w:r>
            <w:r w:rsidR="004C555D">
              <w:rPr>
                <w:noProof/>
                <w:webHidden/>
              </w:rPr>
              <w:t>16</w:t>
            </w:r>
            <w:r>
              <w:rPr>
                <w:noProof/>
                <w:webHidden/>
              </w:rPr>
              <w:fldChar w:fldCharType="end"/>
            </w:r>
          </w:hyperlink>
        </w:p>
        <w:p w14:paraId="0006A1F4" w14:textId="1FE7F99A" w:rsidR="00415C79" w:rsidRDefault="00415C79">
          <w:pPr>
            <w:pStyle w:val="Verzeichnis3"/>
            <w:rPr>
              <w:rFonts w:asciiTheme="minorHAnsi" w:hAnsiTheme="minorHAnsi"/>
              <w:noProof/>
              <w:color w:val="auto"/>
              <w:sz w:val="24"/>
              <w:szCs w:val="24"/>
              <w:lang w:eastAsia="de-DE"/>
            </w:rPr>
          </w:pPr>
          <w:hyperlink w:anchor="_Toc229469835" w:history="1">
            <w:r w:rsidRPr="002A4415">
              <w:rPr>
                <w:rStyle w:val="Hyperlink"/>
                <w:noProof/>
              </w:rPr>
              <w:t>2.2.3</w:t>
            </w:r>
            <w:r>
              <w:rPr>
                <w:rFonts w:asciiTheme="minorHAnsi" w:hAnsiTheme="minorHAnsi"/>
                <w:noProof/>
                <w:color w:val="auto"/>
                <w:sz w:val="24"/>
                <w:szCs w:val="24"/>
                <w:lang w:eastAsia="de-DE"/>
              </w:rPr>
              <w:tab/>
            </w:r>
            <w:r w:rsidRPr="002A4415">
              <w:rPr>
                <w:rStyle w:val="Hyperlink"/>
                <w:noProof/>
              </w:rPr>
              <w:t>Skalierung für geplante Events</w:t>
            </w:r>
            <w:r>
              <w:rPr>
                <w:noProof/>
                <w:webHidden/>
              </w:rPr>
              <w:tab/>
            </w:r>
            <w:r>
              <w:rPr>
                <w:noProof/>
                <w:webHidden/>
              </w:rPr>
              <w:fldChar w:fldCharType="begin"/>
            </w:r>
            <w:r>
              <w:rPr>
                <w:noProof/>
                <w:webHidden/>
              </w:rPr>
              <w:instrText xml:space="preserve"> PAGEREF _Toc229469835 \h </w:instrText>
            </w:r>
            <w:r>
              <w:rPr>
                <w:noProof/>
                <w:webHidden/>
              </w:rPr>
            </w:r>
            <w:r>
              <w:rPr>
                <w:noProof/>
                <w:webHidden/>
              </w:rPr>
              <w:fldChar w:fldCharType="separate"/>
            </w:r>
            <w:r w:rsidR="004C555D">
              <w:rPr>
                <w:noProof/>
                <w:webHidden/>
              </w:rPr>
              <w:t>16</w:t>
            </w:r>
            <w:r>
              <w:rPr>
                <w:noProof/>
                <w:webHidden/>
              </w:rPr>
              <w:fldChar w:fldCharType="end"/>
            </w:r>
          </w:hyperlink>
        </w:p>
        <w:p w14:paraId="197FCD08" w14:textId="5D924D6C" w:rsidR="00415C79" w:rsidRDefault="00415C79">
          <w:pPr>
            <w:pStyle w:val="Verzeichnis3"/>
            <w:rPr>
              <w:rFonts w:asciiTheme="minorHAnsi" w:hAnsiTheme="minorHAnsi"/>
              <w:noProof/>
              <w:color w:val="auto"/>
              <w:sz w:val="24"/>
              <w:szCs w:val="24"/>
              <w:lang w:eastAsia="de-DE"/>
            </w:rPr>
          </w:pPr>
          <w:hyperlink w:anchor="_Toc229469836" w:history="1">
            <w:r w:rsidRPr="002A4415">
              <w:rPr>
                <w:rStyle w:val="Hyperlink"/>
                <w:noProof/>
              </w:rPr>
              <w:t>2.2.4</w:t>
            </w:r>
            <w:r>
              <w:rPr>
                <w:rFonts w:asciiTheme="minorHAnsi" w:hAnsiTheme="minorHAnsi"/>
                <w:noProof/>
                <w:color w:val="auto"/>
                <w:sz w:val="24"/>
                <w:szCs w:val="24"/>
                <w:lang w:eastAsia="de-DE"/>
              </w:rPr>
              <w:tab/>
            </w:r>
            <w:r w:rsidRPr="002A4415">
              <w:rPr>
                <w:rStyle w:val="Hyperlink"/>
                <w:noProof/>
              </w:rPr>
              <w:t>Anforderungen für Zugriffsbeschränkungen</w:t>
            </w:r>
            <w:r>
              <w:rPr>
                <w:noProof/>
                <w:webHidden/>
              </w:rPr>
              <w:tab/>
            </w:r>
            <w:r>
              <w:rPr>
                <w:noProof/>
                <w:webHidden/>
              </w:rPr>
              <w:fldChar w:fldCharType="begin"/>
            </w:r>
            <w:r>
              <w:rPr>
                <w:noProof/>
                <w:webHidden/>
              </w:rPr>
              <w:instrText xml:space="preserve"> PAGEREF _Toc229469836 \h </w:instrText>
            </w:r>
            <w:r>
              <w:rPr>
                <w:noProof/>
                <w:webHidden/>
              </w:rPr>
            </w:r>
            <w:r>
              <w:rPr>
                <w:noProof/>
                <w:webHidden/>
              </w:rPr>
              <w:fldChar w:fldCharType="separate"/>
            </w:r>
            <w:r w:rsidR="004C555D">
              <w:rPr>
                <w:noProof/>
                <w:webHidden/>
              </w:rPr>
              <w:t>17</w:t>
            </w:r>
            <w:r>
              <w:rPr>
                <w:noProof/>
                <w:webHidden/>
              </w:rPr>
              <w:fldChar w:fldCharType="end"/>
            </w:r>
          </w:hyperlink>
        </w:p>
        <w:p w14:paraId="56E97902" w14:textId="341088E6" w:rsidR="00415C79" w:rsidRDefault="00415C79">
          <w:pPr>
            <w:pStyle w:val="Verzeichnis3"/>
            <w:rPr>
              <w:rFonts w:asciiTheme="minorHAnsi" w:hAnsiTheme="minorHAnsi"/>
              <w:noProof/>
              <w:color w:val="auto"/>
              <w:sz w:val="24"/>
              <w:szCs w:val="24"/>
              <w:lang w:eastAsia="de-DE"/>
            </w:rPr>
          </w:pPr>
          <w:hyperlink w:anchor="_Toc229469837" w:history="1">
            <w:r w:rsidRPr="002A4415">
              <w:rPr>
                <w:rStyle w:val="Hyperlink"/>
                <w:noProof/>
              </w:rPr>
              <w:t>2.2.5</w:t>
            </w:r>
            <w:r>
              <w:rPr>
                <w:rFonts w:asciiTheme="minorHAnsi" w:hAnsiTheme="minorHAnsi"/>
                <w:noProof/>
                <w:color w:val="auto"/>
                <w:sz w:val="24"/>
                <w:szCs w:val="24"/>
                <w:lang w:eastAsia="de-DE"/>
              </w:rPr>
              <w:tab/>
            </w:r>
            <w:r w:rsidRPr="002A4415">
              <w:rPr>
                <w:rStyle w:val="Hyperlink"/>
                <w:noProof/>
              </w:rPr>
              <w:t>Schutz vor Missbrauch</w:t>
            </w:r>
            <w:r>
              <w:rPr>
                <w:noProof/>
                <w:webHidden/>
              </w:rPr>
              <w:tab/>
            </w:r>
            <w:r>
              <w:rPr>
                <w:noProof/>
                <w:webHidden/>
              </w:rPr>
              <w:fldChar w:fldCharType="begin"/>
            </w:r>
            <w:r>
              <w:rPr>
                <w:noProof/>
                <w:webHidden/>
              </w:rPr>
              <w:instrText xml:space="preserve"> PAGEREF _Toc229469837 \h </w:instrText>
            </w:r>
            <w:r>
              <w:rPr>
                <w:noProof/>
                <w:webHidden/>
              </w:rPr>
            </w:r>
            <w:r>
              <w:rPr>
                <w:noProof/>
                <w:webHidden/>
              </w:rPr>
              <w:fldChar w:fldCharType="separate"/>
            </w:r>
            <w:r w:rsidR="004C555D">
              <w:rPr>
                <w:noProof/>
                <w:webHidden/>
              </w:rPr>
              <w:t>18</w:t>
            </w:r>
            <w:r>
              <w:rPr>
                <w:noProof/>
                <w:webHidden/>
              </w:rPr>
              <w:fldChar w:fldCharType="end"/>
            </w:r>
          </w:hyperlink>
        </w:p>
        <w:p w14:paraId="55D425B3" w14:textId="0EB5295E" w:rsidR="00415C79" w:rsidRDefault="00415C79">
          <w:pPr>
            <w:pStyle w:val="Verzeichnis3"/>
            <w:rPr>
              <w:rFonts w:asciiTheme="minorHAnsi" w:hAnsiTheme="minorHAnsi"/>
              <w:noProof/>
              <w:color w:val="auto"/>
              <w:sz w:val="24"/>
              <w:szCs w:val="24"/>
              <w:lang w:eastAsia="de-DE"/>
            </w:rPr>
          </w:pPr>
          <w:hyperlink w:anchor="_Toc229469838" w:history="1">
            <w:r w:rsidRPr="002A4415">
              <w:rPr>
                <w:rStyle w:val="Hyperlink"/>
                <w:noProof/>
              </w:rPr>
              <w:t>2.2.6</w:t>
            </w:r>
            <w:r>
              <w:rPr>
                <w:rFonts w:asciiTheme="minorHAnsi" w:hAnsiTheme="minorHAnsi"/>
                <w:noProof/>
                <w:color w:val="auto"/>
                <w:sz w:val="24"/>
                <w:szCs w:val="24"/>
                <w:lang w:eastAsia="de-DE"/>
              </w:rPr>
              <w:tab/>
            </w:r>
            <w:r w:rsidRPr="002A4415">
              <w:rPr>
                <w:rStyle w:val="Hyperlink"/>
                <w:noProof/>
              </w:rPr>
              <w:t>Pausen- und Rückspulfunktion (DVR)</w:t>
            </w:r>
            <w:r>
              <w:rPr>
                <w:noProof/>
                <w:webHidden/>
              </w:rPr>
              <w:tab/>
            </w:r>
            <w:r>
              <w:rPr>
                <w:noProof/>
                <w:webHidden/>
              </w:rPr>
              <w:fldChar w:fldCharType="begin"/>
            </w:r>
            <w:r>
              <w:rPr>
                <w:noProof/>
                <w:webHidden/>
              </w:rPr>
              <w:instrText xml:space="preserve"> PAGEREF _Toc229469838 \h </w:instrText>
            </w:r>
            <w:r>
              <w:rPr>
                <w:noProof/>
                <w:webHidden/>
              </w:rPr>
            </w:r>
            <w:r>
              <w:rPr>
                <w:noProof/>
                <w:webHidden/>
              </w:rPr>
              <w:fldChar w:fldCharType="separate"/>
            </w:r>
            <w:r w:rsidR="004C555D">
              <w:rPr>
                <w:noProof/>
                <w:webHidden/>
              </w:rPr>
              <w:t>18</w:t>
            </w:r>
            <w:r>
              <w:rPr>
                <w:noProof/>
                <w:webHidden/>
              </w:rPr>
              <w:fldChar w:fldCharType="end"/>
            </w:r>
          </w:hyperlink>
        </w:p>
        <w:p w14:paraId="46B721D6" w14:textId="502C8250" w:rsidR="00415C79" w:rsidRDefault="00415C79">
          <w:pPr>
            <w:pStyle w:val="Verzeichnis1"/>
            <w:rPr>
              <w:rFonts w:asciiTheme="minorHAnsi" w:hAnsiTheme="minorHAnsi"/>
              <w:noProof/>
              <w:color w:val="auto"/>
              <w:sz w:val="24"/>
              <w:szCs w:val="24"/>
              <w:lang w:eastAsia="de-DE"/>
            </w:rPr>
          </w:pPr>
          <w:hyperlink w:anchor="_Toc229469839" w:history="1">
            <w:r w:rsidRPr="002A4415">
              <w:rPr>
                <w:rStyle w:val="Hyperlink"/>
                <w:noProof/>
              </w:rPr>
              <w:t>3.</w:t>
            </w:r>
            <w:r>
              <w:rPr>
                <w:rFonts w:asciiTheme="minorHAnsi" w:hAnsiTheme="minorHAnsi"/>
                <w:noProof/>
                <w:color w:val="auto"/>
                <w:sz w:val="24"/>
                <w:szCs w:val="24"/>
                <w:lang w:eastAsia="de-DE"/>
              </w:rPr>
              <w:tab/>
            </w:r>
            <w:r w:rsidRPr="002A4415">
              <w:rPr>
                <w:rStyle w:val="Hyperlink"/>
                <w:noProof/>
              </w:rPr>
              <w:t>Erweiterte Funktionen und Optionen</w:t>
            </w:r>
            <w:r>
              <w:rPr>
                <w:noProof/>
                <w:webHidden/>
              </w:rPr>
              <w:tab/>
            </w:r>
            <w:r>
              <w:rPr>
                <w:noProof/>
                <w:webHidden/>
              </w:rPr>
              <w:fldChar w:fldCharType="begin"/>
            </w:r>
            <w:r>
              <w:rPr>
                <w:noProof/>
                <w:webHidden/>
              </w:rPr>
              <w:instrText xml:space="preserve"> PAGEREF _Toc229469839 \h </w:instrText>
            </w:r>
            <w:r>
              <w:rPr>
                <w:noProof/>
                <w:webHidden/>
              </w:rPr>
            </w:r>
            <w:r>
              <w:rPr>
                <w:noProof/>
                <w:webHidden/>
              </w:rPr>
              <w:fldChar w:fldCharType="separate"/>
            </w:r>
            <w:r w:rsidR="004C555D">
              <w:rPr>
                <w:noProof/>
                <w:webHidden/>
              </w:rPr>
              <w:t>19</w:t>
            </w:r>
            <w:r>
              <w:rPr>
                <w:noProof/>
                <w:webHidden/>
              </w:rPr>
              <w:fldChar w:fldCharType="end"/>
            </w:r>
          </w:hyperlink>
        </w:p>
        <w:p w14:paraId="7A99F876" w14:textId="724C63E9" w:rsidR="00415C79" w:rsidRDefault="00415C79" w:rsidP="009B38A2">
          <w:pPr>
            <w:pStyle w:val="Verzeichnis2"/>
            <w:rPr>
              <w:rFonts w:asciiTheme="minorHAnsi" w:hAnsiTheme="minorHAnsi"/>
              <w:noProof/>
              <w:color w:val="auto"/>
              <w:sz w:val="24"/>
              <w:szCs w:val="24"/>
              <w:lang w:eastAsia="de-DE"/>
            </w:rPr>
          </w:pPr>
          <w:hyperlink w:anchor="_Toc229469840" w:history="1">
            <w:r w:rsidRPr="002A4415">
              <w:rPr>
                <w:rStyle w:val="Hyperlink"/>
                <w:noProof/>
              </w:rPr>
              <w:t>3.1</w:t>
            </w:r>
            <w:r>
              <w:rPr>
                <w:rFonts w:asciiTheme="minorHAnsi" w:hAnsiTheme="minorHAnsi"/>
                <w:noProof/>
                <w:color w:val="auto"/>
                <w:sz w:val="24"/>
                <w:szCs w:val="24"/>
                <w:lang w:eastAsia="de-DE"/>
              </w:rPr>
              <w:tab/>
            </w:r>
            <w:r w:rsidRPr="002A4415">
              <w:rPr>
                <w:rStyle w:val="Hyperlink"/>
                <w:noProof/>
              </w:rPr>
              <w:t>TS-Livestreaming</w:t>
            </w:r>
            <w:r>
              <w:rPr>
                <w:noProof/>
                <w:webHidden/>
              </w:rPr>
              <w:tab/>
            </w:r>
            <w:r>
              <w:rPr>
                <w:noProof/>
                <w:webHidden/>
              </w:rPr>
              <w:fldChar w:fldCharType="begin"/>
            </w:r>
            <w:r>
              <w:rPr>
                <w:noProof/>
                <w:webHidden/>
              </w:rPr>
              <w:instrText xml:space="preserve"> PAGEREF _Toc229469840 \h </w:instrText>
            </w:r>
            <w:r>
              <w:rPr>
                <w:noProof/>
                <w:webHidden/>
              </w:rPr>
            </w:r>
            <w:r>
              <w:rPr>
                <w:noProof/>
                <w:webHidden/>
              </w:rPr>
              <w:fldChar w:fldCharType="separate"/>
            </w:r>
            <w:r w:rsidR="004C555D">
              <w:rPr>
                <w:noProof/>
                <w:webHidden/>
              </w:rPr>
              <w:t>19</w:t>
            </w:r>
            <w:r>
              <w:rPr>
                <w:noProof/>
                <w:webHidden/>
              </w:rPr>
              <w:fldChar w:fldCharType="end"/>
            </w:r>
          </w:hyperlink>
        </w:p>
        <w:p w14:paraId="7FDDD261" w14:textId="18621395" w:rsidR="00415C79" w:rsidRDefault="00415C79" w:rsidP="009B38A2">
          <w:pPr>
            <w:pStyle w:val="Inhaltsverzeichnisberschrift"/>
            <w:rPr>
              <w:rFonts w:asciiTheme="minorHAnsi" w:hAnsiTheme="minorHAnsi"/>
              <w:noProof/>
              <w:color w:val="auto"/>
              <w:sz w:val="24"/>
              <w:szCs w:val="24"/>
              <w:lang w:eastAsia="de-DE"/>
            </w:rPr>
          </w:pPr>
          <w:hyperlink w:anchor="_Toc229469841" w:history="1">
            <w:r w:rsidRPr="002A4415">
              <w:rPr>
                <w:rStyle w:val="Hyperlink"/>
                <w:noProof/>
              </w:rPr>
              <w:t>3.2</w:t>
            </w:r>
            <w:r>
              <w:rPr>
                <w:rFonts w:asciiTheme="minorHAnsi" w:hAnsiTheme="minorHAnsi"/>
                <w:noProof/>
                <w:color w:val="auto"/>
                <w:sz w:val="24"/>
                <w:szCs w:val="24"/>
                <w:lang w:eastAsia="de-DE"/>
              </w:rPr>
              <w:tab/>
            </w:r>
            <w:r w:rsidRPr="002A4415">
              <w:rPr>
                <w:rStyle w:val="Hyperlink"/>
                <w:noProof/>
              </w:rPr>
              <w:t>Modifikation der Playlisten und Manifeste für Livestreams</w:t>
            </w:r>
            <w:r>
              <w:rPr>
                <w:noProof/>
                <w:webHidden/>
              </w:rPr>
              <w:tab/>
            </w:r>
            <w:r>
              <w:rPr>
                <w:noProof/>
                <w:webHidden/>
              </w:rPr>
              <w:fldChar w:fldCharType="begin"/>
            </w:r>
            <w:r>
              <w:rPr>
                <w:noProof/>
                <w:webHidden/>
              </w:rPr>
              <w:instrText xml:space="preserve"> PAGEREF _Toc229469841 \h </w:instrText>
            </w:r>
            <w:r>
              <w:rPr>
                <w:noProof/>
                <w:webHidden/>
              </w:rPr>
            </w:r>
            <w:r>
              <w:rPr>
                <w:noProof/>
                <w:webHidden/>
              </w:rPr>
              <w:fldChar w:fldCharType="separate"/>
            </w:r>
            <w:r w:rsidR="004C555D">
              <w:rPr>
                <w:noProof/>
                <w:webHidden/>
              </w:rPr>
              <w:t>19</w:t>
            </w:r>
            <w:r>
              <w:rPr>
                <w:noProof/>
                <w:webHidden/>
              </w:rPr>
              <w:fldChar w:fldCharType="end"/>
            </w:r>
          </w:hyperlink>
        </w:p>
        <w:p w14:paraId="7BDCDBD4" w14:textId="64EC7699" w:rsidR="00415C79" w:rsidRDefault="00415C79" w:rsidP="009B38A2">
          <w:pPr>
            <w:pStyle w:val="Verzeichnis2"/>
            <w:rPr>
              <w:rFonts w:asciiTheme="minorHAnsi" w:hAnsiTheme="minorHAnsi"/>
              <w:noProof/>
              <w:color w:val="auto"/>
              <w:sz w:val="24"/>
              <w:szCs w:val="24"/>
              <w:lang w:eastAsia="de-DE"/>
            </w:rPr>
          </w:pPr>
          <w:hyperlink w:anchor="_Toc229469842" w:history="1">
            <w:r w:rsidRPr="002A4415">
              <w:rPr>
                <w:rStyle w:val="Hyperlink"/>
                <w:noProof/>
              </w:rPr>
              <w:t>3.3</w:t>
            </w:r>
            <w:r>
              <w:rPr>
                <w:rFonts w:asciiTheme="minorHAnsi" w:hAnsiTheme="minorHAnsi"/>
                <w:noProof/>
                <w:color w:val="auto"/>
                <w:sz w:val="24"/>
                <w:szCs w:val="24"/>
                <w:lang w:eastAsia="de-DE"/>
              </w:rPr>
              <w:tab/>
            </w:r>
            <w:r w:rsidRPr="002A4415">
              <w:rPr>
                <w:rStyle w:val="Hyperlink"/>
                <w:noProof/>
              </w:rPr>
              <w:t>Optimierung Zuspielung von Livestreams</w:t>
            </w:r>
            <w:r>
              <w:rPr>
                <w:noProof/>
                <w:webHidden/>
              </w:rPr>
              <w:tab/>
            </w:r>
            <w:r>
              <w:rPr>
                <w:noProof/>
                <w:webHidden/>
              </w:rPr>
              <w:fldChar w:fldCharType="begin"/>
            </w:r>
            <w:r>
              <w:rPr>
                <w:noProof/>
                <w:webHidden/>
              </w:rPr>
              <w:instrText xml:space="preserve"> PAGEREF _Toc229469842 \h </w:instrText>
            </w:r>
            <w:r>
              <w:rPr>
                <w:noProof/>
                <w:webHidden/>
              </w:rPr>
            </w:r>
            <w:r>
              <w:rPr>
                <w:noProof/>
                <w:webHidden/>
              </w:rPr>
              <w:fldChar w:fldCharType="separate"/>
            </w:r>
            <w:r w:rsidR="004C555D">
              <w:rPr>
                <w:noProof/>
                <w:webHidden/>
              </w:rPr>
              <w:t>20</w:t>
            </w:r>
            <w:r>
              <w:rPr>
                <w:noProof/>
                <w:webHidden/>
              </w:rPr>
              <w:fldChar w:fldCharType="end"/>
            </w:r>
          </w:hyperlink>
        </w:p>
        <w:p w14:paraId="62EA5950" w14:textId="24808E79" w:rsidR="00415C79" w:rsidRDefault="00415C79" w:rsidP="009B38A2">
          <w:pPr>
            <w:pStyle w:val="Verzeichnis2"/>
            <w:rPr>
              <w:rFonts w:asciiTheme="minorHAnsi" w:hAnsiTheme="minorHAnsi"/>
              <w:noProof/>
              <w:color w:val="auto"/>
              <w:sz w:val="24"/>
              <w:szCs w:val="24"/>
              <w:lang w:eastAsia="de-DE"/>
            </w:rPr>
          </w:pPr>
          <w:hyperlink w:anchor="_Toc229469843" w:history="1">
            <w:r w:rsidRPr="002A4415">
              <w:rPr>
                <w:rStyle w:val="Hyperlink"/>
                <w:noProof/>
              </w:rPr>
              <w:t>3.4</w:t>
            </w:r>
            <w:r>
              <w:rPr>
                <w:rFonts w:asciiTheme="minorHAnsi" w:hAnsiTheme="minorHAnsi"/>
                <w:noProof/>
                <w:color w:val="auto"/>
                <w:sz w:val="24"/>
                <w:szCs w:val="24"/>
                <w:lang w:eastAsia="de-DE"/>
              </w:rPr>
              <w:tab/>
            </w:r>
            <w:r w:rsidRPr="002A4415">
              <w:rPr>
                <w:rStyle w:val="Hyperlink"/>
                <w:noProof/>
              </w:rPr>
              <w:t>Aggregation von Client-Informationen (CMCD)</w:t>
            </w:r>
            <w:r>
              <w:rPr>
                <w:noProof/>
                <w:webHidden/>
              </w:rPr>
              <w:tab/>
            </w:r>
            <w:r>
              <w:rPr>
                <w:noProof/>
                <w:webHidden/>
              </w:rPr>
              <w:fldChar w:fldCharType="begin"/>
            </w:r>
            <w:r>
              <w:rPr>
                <w:noProof/>
                <w:webHidden/>
              </w:rPr>
              <w:instrText xml:space="preserve"> PAGEREF _Toc229469843 \h </w:instrText>
            </w:r>
            <w:r>
              <w:rPr>
                <w:noProof/>
                <w:webHidden/>
              </w:rPr>
            </w:r>
            <w:r>
              <w:rPr>
                <w:noProof/>
                <w:webHidden/>
              </w:rPr>
              <w:fldChar w:fldCharType="separate"/>
            </w:r>
            <w:r w:rsidR="004C555D">
              <w:rPr>
                <w:noProof/>
                <w:webHidden/>
              </w:rPr>
              <w:t>20</w:t>
            </w:r>
            <w:r>
              <w:rPr>
                <w:noProof/>
                <w:webHidden/>
              </w:rPr>
              <w:fldChar w:fldCharType="end"/>
            </w:r>
          </w:hyperlink>
        </w:p>
        <w:p w14:paraId="5371314C" w14:textId="0FE4AE45" w:rsidR="00415C79" w:rsidRDefault="00415C79">
          <w:pPr>
            <w:pStyle w:val="Verzeichnis1"/>
            <w:rPr>
              <w:rFonts w:asciiTheme="minorHAnsi" w:hAnsiTheme="minorHAnsi"/>
              <w:noProof/>
              <w:color w:val="auto"/>
              <w:sz w:val="24"/>
              <w:szCs w:val="24"/>
              <w:lang w:eastAsia="de-DE"/>
            </w:rPr>
          </w:pPr>
          <w:hyperlink w:anchor="_Toc229469844" w:history="1">
            <w:r w:rsidRPr="002A4415">
              <w:rPr>
                <w:rStyle w:val="Hyperlink"/>
                <w:noProof/>
              </w:rPr>
              <w:t>4.</w:t>
            </w:r>
            <w:r>
              <w:rPr>
                <w:rFonts w:asciiTheme="minorHAnsi" w:hAnsiTheme="minorHAnsi"/>
                <w:noProof/>
                <w:color w:val="auto"/>
                <w:sz w:val="24"/>
                <w:szCs w:val="24"/>
                <w:lang w:eastAsia="de-DE"/>
              </w:rPr>
              <w:tab/>
            </w:r>
            <w:r w:rsidRPr="002A4415">
              <w:rPr>
                <w:rStyle w:val="Hyperlink"/>
                <w:noProof/>
              </w:rPr>
              <w:t>Support und Betriebsmanagement</w:t>
            </w:r>
            <w:r>
              <w:rPr>
                <w:noProof/>
                <w:webHidden/>
              </w:rPr>
              <w:tab/>
            </w:r>
            <w:r>
              <w:rPr>
                <w:noProof/>
                <w:webHidden/>
              </w:rPr>
              <w:fldChar w:fldCharType="begin"/>
            </w:r>
            <w:r>
              <w:rPr>
                <w:noProof/>
                <w:webHidden/>
              </w:rPr>
              <w:instrText xml:space="preserve"> PAGEREF _Toc229469844 \h </w:instrText>
            </w:r>
            <w:r>
              <w:rPr>
                <w:noProof/>
                <w:webHidden/>
              </w:rPr>
            </w:r>
            <w:r>
              <w:rPr>
                <w:noProof/>
                <w:webHidden/>
              </w:rPr>
              <w:fldChar w:fldCharType="separate"/>
            </w:r>
            <w:r w:rsidR="004C555D">
              <w:rPr>
                <w:noProof/>
                <w:webHidden/>
              </w:rPr>
              <w:t>21</w:t>
            </w:r>
            <w:r>
              <w:rPr>
                <w:noProof/>
                <w:webHidden/>
              </w:rPr>
              <w:fldChar w:fldCharType="end"/>
            </w:r>
          </w:hyperlink>
        </w:p>
        <w:p w14:paraId="387D0547" w14:textId="01C7C619" w:rsidR="00415C79" w:rsidRDefault="00415C79" w:rsidP="009B38A2">
          <w:pPr>
            <w:pStyle w:val="Verzeichnis2"/>
            <w:rPr>
              <w:rFonts w:asciiTheme="minorHAnsi" w:hAnsiTheme="minorHAnsi"/>
              <w:noProof/>
              <w:color w:val="auto"/>
              <w:sz w:val="24"/>
              <w:szCs w:val="24"/>
              <w:lang w:eastAsia="de-DE"/>
            </w:rPr>
          </w:pPr>
          <w:hyperlink w:anchor="_Toc229469845" w:history="1">
            <w:r w:rsidRPr="002A4415">
              <w:rPr>
                <w:rStyle w:val="Hyperlink"/>
                <w:noProof/>
              </w:rPr>
              <w:t>4.1</w:t>
            </w:r>
            <w:r>
              <w:rPr>
                <w:rFonts w:asciiTheme="minorHAnsi" w:hAnsiTheme="minorHAnsi"/>
                <w:noProof/>
                <w:color w:val="auto"/>
                <w:sz w:val="24"/>
                <w:szCs w:val="24"/>
                <w:lang w:eastAsia="de-DE"/>
              </w:rPr>
              <w:tab/>
            </w:r>
            <w:r w:rsidRPr="002A4415">
              <w:rPr>
                <w:rStyle w:val="Hyperlink"/>
                <w:noProof/>
              </w:rPr>
              <w:t>Reaktionszeiten</w:t>
            </w:r>
            <w:r>
              <w:rPr>
                <w:noProof/>
                <w:webHidden/>
              </w:rPr>
              <w:tab/>
            </w:r>
            <w:r>
              <w:rPr>
                <w:noProof/>
                <w:webHidden/>
              </w:rPr>
              <w:fldChar w:fldCharType="begin"/>
            </w:r>
            <w:r>
              <w:rPr>
                <w:noProof/>
                <w:webHidden/>
              </w:rPr>
              <w:instrText xml:space="preserve"> PAGEREF _Toc229469845 \h </w:instrText>
            </w:r>
            <w:r>
              <w:rPr>
                <w:noProof/>
                <w:webHidden/>
              </w:rPr>
            </w:r>
            <w:r>
              <w:rPr>
                <w:noProof/>
                <w:webHidden/>
              </w:rPr>
              <w:fldChar w:fldCharType="separate"/>
            </w:r>
            <w:r w:rsidR="004C555D">
              <w:rPr>
                <w:noProof/>
                <w:webHidden/>
              </w:rPr>
              <w:t>22</w:t>
            </w:r>
            <w:r>
              <w:rPr>
                <w:noProof/>
                <w:webHidden/>
              </w:rPr>
              <w:fldChar w:fldCharType="end"/>
            </w:r>
          </w:hyperlink>
        </w:p>
        <w:p w14:paraId="2F405860" w14:textId="000FC89C" w:rsidR="00415C79" w:rsidRDefault="00415C79" w:rsidP="009B38A2">
          <w:pPr>
            <w:pStyle w:val="Verzeichnis2"/>
            <w:rPr>
              <w:rFonts w:asciiTheme="minorHAnsi" w:hAnsiTheme="minorHAnsi"/>
              <w:noProof/>
              <w:color w:val="auto"/>
              <w:sz w:val="24"/>
              <w:szCs w:val="24"/>
              <w:lang w:eastAsia="de-DE"/>
            </w:rPr>
          </w:pPr>
          <w:hyperlink w:anchor="_Toc229469846" w:history="1">
            <w:r w:rsidRPr="002A4415">
              <w:rPr>
                <w:rStyle w:val="Hyperlink"/>
                <w:noProof/>
              </w:rPr>
              <w:t>4.2</w:t>
            </w:r>
            <w:r>
              <w:rPr>
                <w:rFonts w:asciiTheme="minorHAnsi" w:hAnsiTheme="minorHAnsi"/>
                <w:noProof/>
                <w:color w:val="auto"/>
                <w:sz w:val="24"/>
                <w:szCs w:val="24"/>
                <w:lang w:eastAsia="de-DE"/>
              </w:rPr>
              <w:tab/>
            </w:r>
            <w:r w:rsidRPr="002A4415">
              <w:rPr>
                <w:rStyle w:val="Hyperlink"/>
                <w:noProof/>
              </w:rPr>
              <w:t>Aufgaben und Erreichbarkeit</w:t>
            </w:r>
            <w:r>
              <w:rPr>
                <w:noProof/>
                <w:webHidden/>
              </w:rPr>
              <w:tab/>
            </w:r>
            <w:r>
              <w:rPr>
                <w:noProof/>
                <w:webHidden/>
              </w:rPr>
              <w:fldChar w:fldCharType="begin"/>
            </w:r>
            <w:r>
              <w:rPr>
                <w:noProof/>
                <w:webHidden/>
              </w:rPr>
              <w:instrText xml:space="preserve"> PAGEREF _Toc229469846 \h </w:instrText>
            </w:r>
            <w:r>
              <w:rPr>
                <w:noProof/>
                <w:webHidden/>
              </w:rPr>
            </w:r>
            <w:r>
              <w:rPr>
                <w:noProof/>
                <w:webHidden/>
              </w:rPr>
              <w:fldChar w:fldCharType="separate"/>
            </w:r>
            <w:r w:rsidR="004C555D">
              <w:rPr>
                <w:noProof/>
                <w:webHidden/>
              </w:rPr>
              <w:t>23</w:t>
            </w:r>
            <w:r>
              <w:rPr>
                <w:noProof/>
                <w:webHidden/>
              </w:rPr>
              <w:fldChar w:fldCharType="end"/>
            </w:r>
          </w:hyperlink>
        </w:p>
        <w:p w14:paraId="528B1DB6" w14:textId="3A2112C9" w:rsidR="00415C79" w:rsidRDefault="00415C79" w:rsidP="009B38A2">
          <w:pPr>
            <w:pStyle w:val="Verzeichnis2"/>
            <w:rPr>
              <w:rFonts w:asciiTheme="minorHAnsi" w:hAnsiTheme="minorHAnsi"/>
              <w:noProof/>
              <w:color w:val="auto"/>
              <w:sz w:val="24"/>
              <w:szCs w:val="24"/>
              <w:lang w:eastAsia="de-DE"/>
            </w:rPr>
          </w:pPr>
          <w:hyperlink w:anchor="_Toc229469847" w:history="1">
            <w:r w:rsidRPr="002A4415">
              <w:rPr>
                <w:rStyle w:val="Hyperlink"/>
                <w:noProof/>
              </w:rPr>
              <w:t>4.3</w:t>
            </w:r>
            <w:r>
              <w:rPr>
                <w:rFonts w:asciiTheme="minorHAnsi" w:hAnsiTheme="minorHAnsi"/>
                <w:noProof/>
                <w:color w:val="auto"/>
                <w:sz w:val="24"/>
                <w:szCs w:val="24"/>
                <w:lang w:eastAsia="de-DE"/>
              </w:rPr>
              <w:tab/>
            </w:r>
            <w:r w:rsidRPr="002A4415">
              <w:rPr>
                <w:rStyle w:val="Hyperlink"/>
                <w:noProof/>
              </w:rPr>
              <w:t>Meldung/Bearbeitung von Wartungen und Störungen</w:t>
            </w:r>
            <w:r>
              <w:rPr>
                <w:noProof/>
                <w:webHidden/>
              </w:rPr>
              <w:tab/>
            </w:r>
            <w:r>
              <w:rPr>
                <w:noProof/>
                <w:webHidden/>
              </w:rPr>
              <w:fldChar w:fldCharType="begin"/>
            </w:r>
            <w:r>
              <w:rPr>
                <w:noProof/>
                <w:webHidden/>
              </w:rPr>
              <w:instrText xml:space="preserve"> PAGEREF _Toc229469847 \h </w:instrText>
            </w:r>
            <w:r>
              <w:rPr>
                <w:noProof/>
                <w:webHidden/>
              </w:rPr>
            </w:r>
            <w:r>
              <w:rPr>
                <w:noProof/>
                <w:webHidden/>
              </w:rPr>
              <w:fldChar w:fldCharType="separate"/>
            </w:r>
            <w:r w:rsidR="004C555D">
              <w:rPr>
                <w:noProof/>
                <w:webHidden/>
              </w:rPr>
              <w:t>24</w:t>
            </w:r>
            <w:r>
              <w:rPr>
                <w:noProof/>
                <w:webHidden/>
              </w:rPr>
              <w:fldChar w:fldCharType="end"/>
            </w:r>
          </w:hyperlink>
        </w:p>
        <w:p w14:paraId="3DFFA9DB" w14:textId="54F81952" w:rsidR="00415C79" w:rsidRDefault="00415C79" w:rsidP="009B38A2">
          <w:pPr>
            <w:pStyle w:val="Verzeichnis2"/>
            <w:rPr>
              <w:rFonts w:asciiTheme="minorHAnsi" w:hAnsiTheme="minorHAnsi"/>
              <w:noProof/>
              <w:color w:val="auto"/>
              <w:sz w:val="24"/>
              <w:szCs w:val="24"/>
              <w:lang w:eastAsia="de-DE"/>
            </w:rPr>
          </w:pPr>
          <w:hyperlink w:anchor="_Toc229469848" w:history="1">
            <w:r w:rsidRPr="002A4415">
              <w:rPr>
                <w:rStyle w:val="Hyperlink"/>
                <w:noProof/>
              </w:rPr>
              <w:t>4.4</w:t>
            </w:r>
            <w:r>
              <w:rPr>
                <w:rFonts w:asciiTheme="minorHAnsi" w:hAnsiTheme="minorHAnsi"/>
                <w:noProof/>
                <w:color w:val="auto"/>
                <w:sz w:val="24"/>
                <w:szCs w:val="24"/>
                <w:lang w:eastAsia="de-DE"/>
              </w:rPr>
              <w:tab/>
            </w:r>
            <w:r w:rsidRPr="002A4415">
              <w:rPr>
                <w:rStyle w:val="Hyperlink"/>
                <w:noProof/>
              </w:rPr>
              <w:t>Ticket-System</w:t>
            </w:r>
            <w:r>
              <w:rPr>
                <w:noProof/>
                <w:webHidden/>
              </w:rPr>
              <w:tab/>
            </w:r>
            <w:r>
              <w:rPr>
                <w:noProof/>
                <w:webHidden/>
              </w:rPr>
              <w:fldChar w:fldCharType="begin"/>
            </w:r>
            <w:r>
              <w:rPr>
                <w:noProof/>
                <w:webHidden/>
              </w:rPr>
              <w:instrText xml:space="preserve"> PAGEREF _Toc229469848 \h </w:instrText>
            </w:r>
            <w:r>
              <w:rPr>
                <w:noProof/>
                <w:webHidden/>
              </w:rPr>
            </w:r>
            <w:r>
              <w:rPr>
                <w:noProof/>
                <w:webHidden/>
              </w:rPr>
              <w:fldChar w:fldCharType="separate"/>
            </w:r>
            <w:r w:rsidR="004C555D">
              <w:rPr>
                <w:noProof/>
                <w:webHidden/>
              </w:rPr>
              <w:t>24</w:t>
            </w:r>
            <w:r>
              <w:rPr>
                <w:noProof/>
                <w:webHidden/>
              </w:rPr>
              <w:fldChar w:fldCharType="end"/>
            </w:r>
          </w:hyperlink>
        </w:p>
        <w:p w14:paraId="14240F20" w14:textId="36ED07D5" w:rsidR="00415C79" w:rsidRDefault="00415C79" w:rsidP="009B38A2">
          <w:pPr>
            <w:pStyle w:val="Verzeichnis2"/>
            <w:rPr>
              <w:rFonts w:asciiTheme="minorHAnsi" w:hAnsiTheme="minorHAnsi"/>
              <w:noProof/>
              <w:color w:val="auto"/>
              <w:sz w:val="24"/>
              <w:szCs w:val="24"/>
              <w:lang w:eastAsia="de-DE"/>
            </w:rPr>
          </w:pPr>
          <w:hyperlink w:anchor="_Toc229469849" w:history="1">
            <w:r w:rsidRPr="002A4415">
              <w:rPr>
                <w:rStyle w:val="Hyperlink"/>
                <w:noProof/>
              </w:rPr>
              <w:t>4.5</w:t>
            </w:r>
            <w:r>
              <w:rPr>
                <w:rFonts w:asciiTheme="minorHAnsi" w:hAnsiTheme="minorHAnsi"/>
                <w:noProof/>
                <w:color w:val="auto"/>
                <w:sz w:val="24"/>
                <w:szCs w:val="24"/>
                <w:lang w:eastAsia="de-DE"/>
              </w:rPr>
              <w:tab/>
            </w:r>
            <w:r w:rsidRPr="002A4415">
              <w:rPr>
                <w:rStyle w:val="Hyperlink"/>
                <w:noProof/>
              </w:rPr>
              <w:t>Konfiguration</w:t>
            </w:r>
            <w:r>
              <w:rPr>
                <w:noProof/>
                <w:webHidden/>
              </w:rPr>
              <w:tab/>
            </w:r>
            <w:r>
              <w:rPr>
                <w:noProof/>
                <w:webHidden/>
              </w:rPr>
              <w:fldChar w:fldCharType="begin"/>
            </w:r>
            <w:r>
              <w:rPr>
                <w:noProof/>
                <w:webHidden/>
              </w:rPr>
              <w:instrText xml:space="preserve"> PAGEREF _Toc229469849 \h </w:instrText>
            </w:r>
            <w:r>
              <w:rPr>
                <w:noProof/>
                <w:webHidden/>
              </w:rPr>
            </w:r>
            <w:r>
              <w:rPr>
                <w:noProof/>
                <w:webHidden/>
              </w:rPr>
              <w:fldChar w:fldCharType="separate"/>
            </w:r>
            <w:r w:rsidR="004C555D">
              <w:rPr>
                <w:noProof/>
                <w:webHidden/>
              </w:rPr>
              <w:t>25</w:t>
            </w:r>
            <w:r>
              <w:rPr>
                <w:noProof/>
                <w:webHidden/>
              </w:rPr>
              <w:fldChar w:fldCharType="end"/>
            </w:r>
          </w:hyperlink>
        </w:p>
        <w:p w14:paraId="46650CED" w14:textId="772CC264" w:rsidR="00415C79" w:rsidRDefault="00415C79" w:rsidP="009B38A2">
          <w:pPr>
            <w:pStyle w:val="Verzeichnis2"/>
            <w:rPr>
              <w:rFonts w:asciiTheme="minorHAnsi" w:hAnsiTheme="minorHAnsi"/>
              <w:noProof/>
              <w:color w:val="auto"/>
              <w:sz w:val="24"/>
              <w:szCs w:val="24"/>
              <w:lang w:eastAsia="de-DE"/>
            </w:rPr>
          </w:pPr>
          <w:hyperlink w:anchor="_Toc229469850" w:history="1">
            <w:r w:rsidRPr="002A4415">
              <w:rPr>
                <w:rStyle w:val="Hyperlink"/>
                <w:noProof/>
              </w:rPr>
              <w:t>4.6</w:t>
            </w:r>
            <w:r>
              <w:rPr>
                <w:rFonts w:asciiTheme="minorHAnsi" w:hAnsiTheme="minorHAnsi"/>
                <w:noProof/>
                <w:color w:val="auto"/>
                <w:sz w:val="24"/>
                <w:szCs w:val="24"/>
                <w:lang w:eastAsia="de-DE"/>
              </w:rPr>
              <w:tab/>
            </w:r>
            <w:r w:rsidRPr="002A4415">
              <w:rPr>
                <w:rStyle w:val="Hyperlink"/>
                <w:noProof/>
              </w:rPr>
              <w:t>Monitoring</w:t>
            </w:r>
            <w:r>
              <w:rPr>
                <w:noProof/>
                <w:webHidden/>
              </w:rPr>
              <w:tab/>
            </w:r>
            <w:r>
              <w:rPr>
                <w:noProof/>
                <w:webHidden/>
              </w:rPr>
              <w:fldChar w:fldCharType="begin"/>
            </w:r>
            <w:r>
              <w:rPr>
                <w:noProof/>
                <w:webHidden/>
              </w:rPr>
              <w:instrText xml:space="preserve"> PAGEREF _Toc229469850 \h </w:instrText>
            </w:r>
            <w:r>
              <w:rPr>
                <w:noProof/>
                <w:webHidden/>
              </w:rPr>
            </w:r>
            <w:r>
              <w:rPr>
                <w:noProof/>
                <w:webHidden/>
              </w:rPr>
              <w:fldChar w:fldCharType="separate"/>
            </w:r>
            <w:r w:rsidR="004C555D">
              <w:rPr>
                <w:noProof/>
                <w:webHidden/>
              </w:rPr>
              <w:t>25</w:t>
            </w:r>
            <w:r>
              <w:rPr>
                <w:noProof/>
                <w:webHidden/>
              </w:rPr>
              <w:fldChar w:fldCharType="end"/>
            </w:r>
          </w:hyperlink>
        </w:p>
        <w:p w14:paraId="2DADB2D2" w14:textId="76F55271" w:rsidR="00415C79" w:rsidRDefault="00415C79" w:rsidP="009B38A2">
          <w:pPr>
            <w:pStyle w:val="Verzeichnis2"/>
            <w:rPr>
              <w:rFonts w:asciiTheme="minorHAnsi" w:hAnsiTheme="minorHAnsi"/>
              <w:noProof/>
              <w:color w:val="auto"/>
              <w:sz w:val="24"/>
              <w:szCs w:val="24"/>
              <w:lang w:eastAsia="de-DE"/>
            </w:rPr>
          </w:pPr>
          <w:hyperlink w:anchor="_Toc229469851" w:history="1">
            <w:r w:rsidRPr="002A4415">
              <w:rPr>
                <w:rStyle w:val="Hyperlink"/>
                <w:noProof/>
              </w:rPr>
              <w:t>4.7</w:t>
            </w:r>
            <w:r>
              <w:rPr>
                <w:rFonts w:asciiTheme="minorHAnsi" w:hAnsiTheme="minorHAnsi"/>
                <w:noProof/>
                <w:color w:val="auto"/>
                <w:sz w:val="24"/>
                <w:szCs w:val="24"/>
                <w:lang w:eastAsia="de-DE"/>
              </w:rPr>
              <w:tab/>
            </w:r>
            <w:r w:rsidRPr="002A4415">
              <w:rPr>
                <w:rStyle w:val="Hyperlink"/>
                <w:noProof/>
              </w:rPr>
              <w:t>Reporting</w:t>
            </w:r>
            <w:r>
              <w:rPr>
                <w:noProof/>
                <w:webHidden/>
              </w:rPr>
              <w:tab/>
            </w:r>
            <w:r>
              <w:rPr>
                <w:noProof/>
                <w:webHidden/>
              </w:rPr>
              <w:fldChar w:fldCharType="begin"/>
            </w:r>
            <w:r>
              <w:rPr>
                <w:noProof/>
                <w:webHidden/>
              </w:rPr>
              <w:instrText xml:space="preserve"> PAGEREF _Toc229469851 \h </w:instrText>
            </w:r>
            <w:r>
              <w:rPr>
                <w:noProof/>
                <w:webHidden/>
              </w:rPr>
            </w:r>
            <w:r>
              <w:rPr>
                <w:noProof/>
                <w:webHidden/>
              </w:rPr>
              <w:fldChar w:fldCharType="separate"/>
            </w:r>
            <w:r w:rsidR="004C555D">
              <w:rPr>
                <w:noProof/>
                <w:webHidden/>
              </w:rPr>
              <w:t>26</w:t>
            </w:r>
            <w:r>
              <w:rPr>
                <w:noProof/>
                <w:webHidden/>
              </w:rPr>
              <w:fldChar w:fldCharType="end"/>
            </w:r>
          </w:hyperlink>
        </w:p>
        <w:p w14:paraId="7BB1EA24" w14:textId="19FF141F" w:rsidR="00415C79" w:rsidRDefault="00415C79" w:rsidP="009B38A2">
          <w:pPr>
            <w:pStyle w:val="Verzeichnis2"/>
            <w:rPr>
              <w:rFonts w:asciiTheme="minorHAnsi" w:hAnsiTheme="minorHAnsi"/>
              <w:noProof/>
              <w:color w:val="auto"/>
              <w:sz w:val="24"/>
              <w:szCs w:val="24"/>
              <w:lang w:eastAsia="de-DE"/>
            </w:rPr>
          </w:pPr>
          <w:hyperlink w:anchor="_Toc229469852" w:history="1">
            <w:r w:rsidRPr="002A4415">
              <w:rPr>
                <w:rStyle w:val="Hyperlink"/>
                <w:noProof/>
              </w:rPr>
              <w:t>4.8</w:t>
            </w:r>
            <w:r>
              <w:rPr>
                <w:rFonts w:asciiTheme="minorHAnsi" w:hAnsiTheme="minorHAnsi"/>
                <w:noProof/>
                <w:color w:val="auto"/>
                <w:sz w:val="24"/>
                <w:szCs w:val="24"/>
                <w:lang w:eastAsia="de-DE"/>
              </w:rPr>
              <w:tab/>
            </w:r>
            <w:r w:rsidRPr="002A4415">
              <w:rPr>
                <w:rStyle w:val="Hyperlink"/>
                <w:noProof/>
              </w:rPr>
              <w:t>Logging</w:t>
            </w:r>
            <w:r>
              <w:rPr>
                <w:noProof/>
                <w:webHidden/>
              </w:rPr>
              <w:tab/>
            </w:r>
            <w:r>
              <w:rPr>
                <w:noProof/>
                <w:webHidden/>
              </w:rPr>
              <w:fldChar w:fldCharType="begin"/>
            </w:r>
            <w:r>
              <w:rPr>
                <w:noProof/>
                <w:webHidden/>
              </w:rPr>
              <w:instrText xml:space="preserve"> PAGEREF _Toc229469852 \h </w:instrText>
            </w:r>
            <w:r>
              <w:rPr>
                <w:noProof/>
                <w:webHidden/>
              </w:rPr>
            </w:r>
            <w:r>
              <w:rPr>
                <w:noProof/>
                <w:webHidden/>
              </w:rPr>
              <w:fldChar w:fldCharType="separate"/>
            </w:r>
            <w:r w:rsidR="004C555D">
              <w:rPr>
                <w:noProof/>
                <w:webHidden/>
              </w:rPr>
              <w:t>27</w:t>
            </w:r>
            <w:r>
              <w:rPr>
                <w:noProof/>
                <w:webHidden/>
              </w:rPr>
              <w:fldChar w:fldCharType="end"/>
            </w:r>
          </w:hyperlink>
        </w:p>
        <w:p w14:paraId="73706EB2" w14:textId="2DC9CB38" w:rsidR="00415C79" w:rsidRDefault="00415C79">
          <w:pPr>
            <w:pStyle w:val="Verzeichnis3"/>
            <w:rPr>
              <w:rFonts w:asciiTheme="minorHAnsi" w:hAnsiTheme="minorHAnsi"/>
              <w:noProof/>
              <w:color w:val="auto"/>
              <w:sz w:val="24"/>
              <w:szCs w:val="24"/>
              <w:lang w:eastAsia="de-DE"/>
            </w:rPr>
          </w:pPr>
          <w:hyperlink w:anchor="_Toc229469853" w:history="1">
            <w:r w:rsidRPr="002A4415">
              <w:rPr>
                <w:rStyle w:val="Hyperlink"/>
                <w:noProof/>
              </w:rPr>
              <w:t>4.8.1</w:t>
            </w:r>
            <w:r>
              <w:rPr>
                <w:rFonts w:asciiTheme="minorHAnsi" w:hAnsiTheme="minorHAnsi"/>
                <w:noProof/>
                <w:color w:val="auto"/>
                <w:sz w:val="24"/>
                <w:szCs w:val="24"/>
                <w:lang w:eastAsia="de-DE"/>
              </w:rPr>
              <w:tab/>
            </w:r>
            <w:r w:rsidRPr="002A4415">
              <w:rPr>
                <w:rStyle w:val="Hyperlink"/>
                <w:noProof/>
              </w:rPr>
              <w:t>Zulieferung von Logdaten</w:t>
            </w:r>
            <w:r>
              <w:rPr>
                <w:noProof/>
                <w:webHidden/>
              </w:rPr>
              <w:tab/>
            </w:r>
            <w:r>
              <w:rPr>
                <w:noProof/>
                <w:webHidden/>
              </w:rPr>
              <w:fldChar w:fldCharType="begin"/>
            </w:r>
            <w:r>
              <w:rPr>
                <w:noProof/>
                <w:webHidden/>
              </w:rPr>
              <w:instrText xml:space="preserve"> PAGEREF _Toc229469853 \h </w:instrText>
            </w:r>
            <w:r>
              <w:rPr>
                <w:noProof/>
                <w:webHidden/>
              </w:rPr>
            </w:r>
            <w:r>
              <w:rPr>
                <w:noProof/>
                <w:webHidden/>
              </w:rPr>
              <w:fldChar w:fldCharType="separate"/>
            </w:r>
            <w:r w:rsidR="004C555D">
              <w:rPr>
                <w:noProof/>
                <w:webHidden/>
              </w:rPr>
              <w:t>29</w:t>
            </w:r>
            <w:r>
              <w:rPr>
                <w:noProof/>
                <w:webHidden/>
              </w:rPr>
              <w:fldChar w:fldCharType="end"/>
            </w:r>
          </w:hyperlink>
        </w:p>
        <w:p w14:paraId="3B539A2D" w14:textId="7777DD7C" w:rsidR="00415C79" w:rsidRDefault="00415C79">
          <w:pPr>
            <w:pStyle w:val="Verzeichnis3"/>
            <w:rPr>
              <w:rFonts w:asciiTheme="minorHAnsi" w:hAnsiTheme="minorHAnsi"/>
              <w:noProof/>
              <w:color w:val="auto"/>
              <w:sz w:val="24"/>
              <w:szCs w:val="24"/>
              <w:lang w:eastAsia="de-DE"/>
            </w:rPr>
          </w:pPr>
          <w:hyperlink w:anchor="_Toc229469854" w:history="1">
            <w:r w:rsidRPr="002A4415">
              <w:rPr>
                <w:rStyle w:val="Hyperlink"/>
                <w:noProof/>
              </w:rPr>
              <w:t>4.8.2</w:t>
            </w:r>
            <w:r>
              <w:rPr>
                <w:rFonts w:asciiTheme="minorHAnsi" w:hAnsiTheme="minorHAnsi"/>
                <w:noProof/>
                <w:color w:val="auto"/>
                <w:sz w:val="24"/>
                <w:szCs w:val="24"/>
                <w:lang w:eastAsia="de-DE"/>
              </w:rPr>
              <w:tab/>
            </w:r>
            <w:r w:rsidRPr="002A4415">
              <w:rPr>
                <w:rStyle w:val="Hyperlink"/>
                <w:noProof/>
              </w:rPr>
              <w:t>Aggregation von Logdaten</w:t>
            </w:r>
            <w:r>
              <w:rPr>
                <w:noProof/>
                <w:webHidden/>
              </w:rPr>
              <w:tab/>
            </w:r>
            <w:r>
              <w:rPr>
                <w:noProof/>
                <w:webHidden/>
              </w:rPr>
              <w:fldChar w:fldCharType="begin"/>
            </w:r>
            <w:r>
              <w:rPr>
                <w:noProof/>
                <w:webHidden/>
              </w:rPr>
              <w:instrText xml:space="preserve"> PAGEREF _Toc229469854 \h </w:instrText>
            </w:r>
            <w:r>
              <w:rPr>
                <w:noProof/>
                <w:webHidden/>
              </w:rPr>
            </w:r>
            <w:r>
              <w:rPr>
                <w:noProof/>
                <w:webHidden/>
              </w:rPr>
              <w:fldChar w:fldCharType="separate"/>
            </w:r>
            <w:r w:rsidR="004C555D">
              <w:rPr>
                <w:noProof/>
                <w:webHidden/>
              </w:rPr>
              <w:t>30</w:t>
            </w:r>
            <w:r>
              <w:rPr>
                <w:noProof/>
                <w:webHidden/>
              </w:rPr>
              <w:fldChar w:fldCharType="end"/>
            </w:r>
          </w:hyperlink>
        </w:p>
        <w:p w14:paraId="114E7F66" w14:textId="4FD9DE46" w:rsidR="00415C79" w:rsidRDefault="00415C79" w:rsidP="009B38A2">
          <w:pPr>
            <w:pStyle w:val="Verzeichnis2"/>
            <w:rPr>
              <w:rFonts w:asciiTheme="minorHAnsi" w:hAnsiTheme="minorHAnsi"/>
              <w:noProof/>
              <w:color w:val="auto"/>
              <w:sz w:val="24"/>
              <w:szCs w:val="24"/>
              <w:lang w:eastAsia="de-DE"/>
            </w:rPr>
          </w:pPr>
          <w:hyperlink w:anchor="_Toc229469855" w:history="1">
            <w:r w:rsidRPr="002A4415">
              <w:rPr>
                <w:rStyle w:val="Hyperlink"/>
                <w:noProof/>
              </w:rPr>
              <w:t>4.9</w:t>
            </w:r>
            <w:r>
              <w:rPr>
                <w:rFonts w:asciiTheme="minorHAnsi" w:hAnsiTheme="minorHAnsi"/>
                <w:noProof/>
                <w:color w:val="auto"/>
                <w:sz w:val="24"/>
                <w:szCs w:val="24"/>
                <w:lang w:eastAsia="de-DE"/>
              </w:rPr>
              <w:tab/>
            </w:r>
            <w:r w:rsidRPr="002A4415">
              <w:rPr>
                <w:rStyle w:val="Hyperlink"/>
                <w:noProof/>
              </w:rPr>
              <w:t>Technische Schnittstellen</w:t>
            </w:r>
            <w:r>
              <w:rPr>
                <w:noProof/>
                <w:webHidden/>
              </w:rPr>
              <w:tab/>
            </w:r>
            <w:r>
              <w:rPr>
                <w:noProof/>
                <w:webHidden/>
              </w:rPr>
              <w:fldChar w:fldCharType="begin"/>
            </w:r>
            <w:r>
              <w:rPr>
                <w:noProof/>
                <w:webHidden/>
              </w:rPr>
              <w:instrText xml:space="preserve"> PAGEREF _Toc229469855 \h </w:instrText>
            </w:r>
            <w:r>
              <w:rPr>
                <w:noProof/>
                <w:webHidden/>
              </w:rPr>
            </w:r>
            <w:r>
              <w:rPr>
                <w:noProof/>
                <w:webHidden/>
              </w:rPr>
              <w:fldChar w:fldCharType="separate"/>
            </w:r>
            <w:r w:rsidR="004C555D">
              <w:rPr>
                <w:noProof/>
                <w:webHidden/>
              </w:rPr>
              <w:t>31</w:t>
            </w:r>
            <w:r>
              <w:rPr>
                <w:noProof/>
                <w:webHidden/>
              </w:rPr>
              <w:fldChar w:fldCharType="end"/>
            </w:r>
          </w:hyperlink>
        </w:p>
        <w:p w14:paraId="0B7A37BC" w14:textId="19AA0CA0" w:rsidR="00415C79" w:rsidRDefault="00415C79" w:rsidP="009B38A2">
          <w:pPr>
            <w:pStyle w:val="Verzeichnis2"/>
            <w:rPr>
              <w:rFonts w:asciiTheme="minorHAnsi" w:hAnsiTheme="minorHAnsi"/>
              <w:noProof/>
              <w:color w:val="auto"/>
              <w:sz w:val="24"/>
              <w:szCs w:val="24"/>
              <w:lang w:eastAsia="de-DE"/>
            </w:rPr>
          </w:pPr>
          <w:hyperlink w:anchor="_Toc229469856" w:history="1">
            <w:r w:rsidRPr="002A4415">
              <w:rPr>
                <w:rStyle w:val="Hyperlink"/>
                <w:noProof/>
              </w:rPr>
              <w:t>4.10</w:t>
            </w:r>
            <w:r>
              <w:rPr>
                <w:rFonts w:asciiTheme="minorHAnsi" w:hAnsiTheme="minorHAnsi"/>
                <w:noProof/>
                <w:color w:val="auto"/>
                <w:sz w:val="24"/>
                <w:szCs w:val="24"/>
                <w:lang w:eastAsia="de-DE"/>
              </w:rPr>
              <w:tab/>
            </w:r>
            <w:r w:rsidRPr="002A4415">
              <w:rPr>
                <w:rStyle w:val="Hyperlink"/>
                <w:noProof/>
              </w:rPr>
              <w:t>Webportale</w:t>
            </w:r>
            <w:r>
              <w:rPr>
                <w:noProof/>
                <w:webHidden/>
              </w:rPr>
              <w:tab/>
            </w:r>
            <w:r>
              <w:rPr>
                <w:noProof/>
                <w:webHidden/>
              </w:rPr>
              <w:fldChar w:fldCharType="begin"/>
            </w:r>
            <w:r>
              <w:rPr>
                <w:noProof/>
                <w:webHidden/>
              </w:rPr>
              <w:instrText xml:space="preserve"> PAGEREF _Toc229469856 \h </w:instrText>
            </w:r>
            <w:r>
              <w:rPr>
                <w:noProof/>
                <w:webHidden/>
              </w:rPr>
            </w:r>
            <w:r>
              <w:rPr>
                <w:noProof/>
                <w:webHidden/>
              </w:rPr>
              <w:fldChar w:fldCharType="separate"/>
            </w:r>
            <w:r w:rsidR="004C555D">
              <w:rPr>
                <w:noProof/>
                <w:webHidden/>
              </w:rPr>
              <w:t>32</w:t>
            </w:r>
            <w:r>
              <w:rPr>
                <w:noProof/>
                <w:webHidden/>
              </w:rPr>
              <w:fldChar w:fldCharType="end"/>
            </w:r>
          </w:hyperlink>
        </w:p>
        <w:p w14:paraId="6AB8EC4E" w14:textId="0F6FE004" w:rsidR="00415C79" w:rsidRDefault="00415C79" w:rsidP="009B38A2">
          <w:pPr>
            <w:pStyle w:val="Verzeichnis2"/>
            <w:rPr>
              <w:rFonts w:asciiTheme="minorHAnsi" w:hAnsiTheme="minorHAnsi"/>
              <w:noProof/>
              <w:color w:val="auto"/>
              <w:sz w:val="24"/>
              <w:szCs w:val="24"/>
              <w:lang w:eastAsia="de-DE"/>
            </w:rPr>
          </w:pPr>
          <w:hyperlink w:anchor="_Toc229469857" w:history="1">
            <w:r w:rsidRPr="002A4415">
              <w:rPr>
                <w:rStyle w:val="Hyperlink"/>
                <w:noProof/>
              </w:rPr>
              <w:t>4.11</w:t>
            </w:r>
            <w:r>
              <w:rPr>
                <w:rFonts w:asciiTheme="minorHAnsi" w:hAnsiTheme="minorHAnsi"/>
                <w:noProof/>
                <w:color w:val="auto"/>
                <w:sz w:val="24"/>
                <w:szCs w:val="24"/>
                <w:lang w:eastAsia="de-DE"/>
              </w:rPr>
              <w:tab/>
            </w:r>
            <w:r w:rsidRPr="002A4415">
              <w:rPr>
                <w:rStyle w:val="Hyperlink"/>
                <w:noProof/>
              </w:rPr>
              <w:t>Unterstützungsleistungen</w:t>
            </w:r>
            <w:r>
              <w:rPr>
                <w:noProof/>
                <w:webHidden/>
              </w:rPr>
              <w:tab/>
            </w:r>
            <w:r>
              <w:rPr>
                <w:noProof/>
                <w:webHidden/>
              </w:rPr>
              <w:fldChar w:fldCharType="begin"/>
            </w:r>
            <w:r>
              <w:rPr>
                <w:noProof/>
                <w:webHidden/>
              </w:rPr>
              <w:instrText xml:space="preserve"> PAGEREF _Toc229469857 \h </w:instrText>
            </w:r>
            <w:r>
              <w:rPr>
                <w:noProof/>
                <w:webHidden/>
              </w:rPr>
            </w:r>
            <w:r>
              <w:rPr>
                <w:noProof/>
                <w:webHidden/>
              </w:rPr>
              <w:fldChar w:fldCharType="separate"/>
            </w:r>
            <w:r w:rsidR="004C555D">
              <w:rPr>
                <w:noProof/>
                <w:webHidden/>
              </w:rPr>
              <w:t>32</w:t>
            </w:r>
            <w:r>
              <w:rPr>
                <w:noProof/>
                <w:webHidden/>
              </w:rPr>
              <w:fldChar w:fldCharType="end"/>
            </w:r>
          </w:hyperlink>
        </w:p>
        <w:p w14:paraId="534E5157" w14:textId="408C6C3C" w:rsidR="00415C79" w:rsidRDefault="00415C79" w:rsidP="009B38A2">
          <w:pPr>
            <w:pStyle w:val="Verzeichnis2"/>
            <w:rPr>
              <w:rFonts w:asciiTheme="minorHAnsi" w:hAnsiTheme="minorHAnsi"/>
              <w:noProof/>
              <w:color w:val="auto"/>
              <w:sz w:val="24"/>
              <w:szCs w:val="24"/>
              <w:lang w:eastAsia="de-DE"/>
            </w:rPr>
          </w:pPr>
          <w:hyperlink w:anchor="_Toc229469858" w:history="1">
            <w:r w:rsidRPr="002A4415">
              <w:rPr>
                <w:rStyle w:val="Hyperlink"/>
                <w:noProof/>
              </w:rPr>
              <w:t>4.12</w:t>
            </w:r>
            <w:r>
              <w:rPr>
                <w:rFonts w:asciiTheme="minorHAnsi" w:hAnsiTheme="minorHAnsi"/>
                <w:noProof/>
                <w:color w:val="auto"/>
                <w:sz w:val="24"/>
                <w:szCs w:val="24"/>
                <w:lang w:eastAsia="de-DE"/>
              </w:rPr>
              <w:tab/>
            </w:r>
            <w:r w:rsidRPr="002A4415">
              <w:rPr>
                <w:rStyle w:val="Hyperlink"/>
                <w:noProof/>
              </w:rPr>
              <w:t>Organisationsstruktur</w:t>
            </w:r>
            <w:r>
              <w:rPr>
                <w:noProof/>
                <w:webHidden/>
              </w:rPr>
              <w:tab/>
            </w:r>
            <w:r>
              <w:rPr>
                <w:noProof/>
                <w:webHidden/>
              </w:rPr>
              <w:fldChar w:fldCharType="begin"/>
            </w:r>
            <w:r>
              <w:rPr>
                <w:noProof/>
                <w:webHidden/>
              </w:rPr>
              <w:instrText xml:space="preserve"> PAGEREF _Toc229469858 \h </w:instrText>
            </w:r>
            <w:r>
              <w:rPr>
                <w:noProof/>
                <w:webHidden/>
              </w:rPr>
            </w:r>
            <w:r>
              <w:rPr>
                <w:noProof/>
                <w:webHidden/>
              </w:rPr>
              <w:fldChar w:fldCharType="separate"/>
            </w:r>
            <w:r w:rsidR="004C555D">
              <w:rPr>
                <w:noProof/>
                <w:webHidden/>
              </w:rPr>
              <w:t>33</w:t>
            </w:r>
            <w:r>
              <w:rPr>
                <w:noProof/>
                <w:webHidden/>
              </w:rPr>
              <w:fldChar w:fldCharType="end"/>
            </w:r>
          </w:hyperlink>
        </w:p>
        <w:p w14:paraId="7E934ABF" w14:textId="1E965EE8" w:rsidR="00415C79" w:rsidRDefault="00415C79">
          <w:pPr>
            <w:pStyle w:val="Verzeichnis1"/>
            <w:rPr>
              <w:rFonts w:asciiTheme="minorHAnsi" w:hAnsiTheme="minorHAnsi"/>
              <w:noProof/>
              <w:color w:val="auto"/>
              <w:sz w:val="24"/>
              <w:szCs w:val="24"/>
              <w:lang w:eastAsia="de-DE"/>
            </w:rPr>
          </w:pPr>
          <w:hyperlink w:anchor="_Toc229469859" w:history="1">
            <w:r w:rsidRPr="002A4415">
              <w:rPr>
                <w:rStyle w:val="Hyperlink"/>
                <w:noProof/>
              </w:rPr>
              <w:t>5.</w:t>
            </w:r>
            <w:r>
              <w:rPr>
                <w:rFonts w:asciiTheme="minorHAnsi" w:hAnsiTheme="minorHAnsi"/>
                <w:noProof/>
                <w:color w:val="auto"/>
                <w:sz w:val="24"/>
                <w:szCs w:val="24"/>
                <w:lang w:eastAsia="de-DE"/>
              </w:rPr>
              <w:tab/>
            </w:r>
            <w:r w:rsidRPr="002A4415">
              <w:rPr>
                <w:rStyle w:val="Hyperlink"/>
                <w:noProof/>
              </w:rPr>
              <w:t>Teststellungen</w:t>
            </w:r>
            <w:r>
              <w:rPr>
                <w:noProof/>
                <w:webHidden/>
              </w:rPr>
              <w:tab/>
            </w:r>
            <w:r>
              <w:rPr>
                <w:noProof/>
                <w:webHidden/>
              </w:rPr>
              <w:fldChar w:fldCharType="begin"/>
            </w:r>
            <w:r>
              <w:rPr>
                <w:noProof/>
                <w:webHidden/>
              </w:rPr>
              <w:instrText xml:space="preserve"> PAGEREF _Toc229469859 \h </w:instrText>
            </w:r>
            <w:r>
              <w:rPr>
                <w:noProof/>
                <w:webHidden/>
              </w:rPr>
            </w:r>
            <w:r>
              <w:rPr>
                <w:noProof/>
                <w:webHidden/>
              </w:rPr>
              <w:fldChar w:fldCharType="separate"/>
            </w:r>
            <w:r w:rsidR="004C555D">
              <w:rPr>
                <w:noProof/>
                <w:webHidden/>
              </w:rPr>
              <w:t>34</w:t>
            </w:r>
            <w:r>
              <w:rPr>
                <w:noProof/>
                <w:webHidden/>
              </w:rPr>
              <w:fldChar w:fldCharType="end"/>
            </w:r>
          </w:hyperlink>
        </w:p>
        <w:p w14:paraId="73A780E9" w14:textId="319BE0BC" w:rsidR="00415C79" w:rsidRDefault="00415C79">
          <w:pPr>
            <w:pStyle w:val="Verzeichnis1"/>
            <w:rPr>
              <w:rFonts w:asciiTheme="minorHAnsi" w:hAnsiTheme="minorHAnsi"/>
              <w:noProof/>
              <w:color w:val="auto"/>
              <w:sz w:val="24"/>
              <w:szCs w:val="24"/>
              <w:lang w:eastAsia="de-DE"/>
            </w:rPr>
          </w:pPr>
          <w:hyperlink w:anchor="_Toc229469860" w:history="1">
            <w:r w:rsidRPr="002A4415">
              <w:rPr>
                <w:rStyle w:val="Hyperlink"/>
                <w:noProof/>
              </w:rPr>
              <w:t>6.</w:t>
            </w:r>
            <w:r>
              <w:rPr>
                <w:rFonts w:asciiTheme="minorHAnsi" w:hAnsiTheme="minorHAnsi"/>
                <w:noProof/>
                <w:color w:val="auto"/>
                <w:sz w:val="24"/>
                <w:szCs w:val="24"/>
                <w:lang w:eastAsia="de-DE"/>
              </w:rPr>
              <w:tab/>
            </w:r>
            <w:r w:rsidRPr="002A4415">
              <w:rPr>
                <w:rStyle w:val="Hyperlink"/>
                <w:noProof/>
              </w:rPr>
              <w:t>Migration</w:t>
            </w:r>
            <w:r>
              <w:rPr>
                <w:noProof/>
                <w:webHidden/>
              </w:rPr>
              <w:tab/>
            </w:r>
            <w:r>
              <w:rPr>
                <w:noProof/>
                <w:webHidden/>
              </w:rPr>
              <w:fldChar w:fldCharType="begin"/>
            </w:r>
            <w:r>
              <w:rPr>
                <w:noProof/>
                <w:webHidden/>
              </w:rPr>
              <w:instrText xml:space="preserve"> PAGEREF _Toc229469860 \h </w:instrText>
            </w:r>
            <w:r>
              <w:rPr>
                <w:noProof/>
                <w:webHidden/>
              </w:rPr>
            </w:r>
            <w:r>
              <w:rPr>
                <w:noProof/>
                <w:webHidden/>
              </w:rPr>
              <w:fldChar w:fldCharType="separate"/>
            </w:r>
            <w:r w:rsidR="004C555D">
              <w:rPr>
                <w:noProof/>
                <w:webHidden/>
              </w:rPr>
              <w:t>35</w:t>
            </w:r>
            <w:r>
              <w:rPr>
                <w:noProof/>
                <w:webHidden/>
              </w:rPr>
              <w:fldChar w:fldCharType="end"/>
            </w:r>
          </w:hyperlink>
        </w:p>
        <w:p w14:paraId="3E7DA6AB" w14:textId="7C0970D6" w:rsidR="008D16E6" w:rsidRDefault="006F3982" w:rsidP="00E96C86">
          <w:pPr>
            <w:pStyle w:val="Verzeichnis1"/>
          </w:pPr>
          <w:r>
            <w:fldChar w:fldCharType="end"/>
          </w:r>
        </w:p>
      </w:sdtContent>
    </w:sdt>
    <w:p w14:paraId="67CF4B94" w14:textId="0E1B0AE5" w:rsidR="00FC4663" w:rsidRPr="00393D74" w:rsidRDefault="00446AA4" w:rsidP="008D16E6">
      <w:pPr>
        <w:pStyle w:val="berschrift1"/>
      </w:pPr>
      <w:bookmarkStart w:id="0" w:name="_Toc229469826"/>
      <w:r w:rsidRPr="008D16E6">
        <w:lastRenderedPageBreak/>
        <w:t>Management</w:t>
      </w:r>
      <w:r>
        <w:t xml:space="preserve"> Summary</w:t>
      </w:r>
      <w:bookmarkEnd w:id="0"/>
    </w:p>
    <w:p w14:paraId="7C836A39" w14:textId="6BCD2D13" w:rsidR="005B165B" w:rsidRPr="00520919" w:rsidRDefault="1CFAC16E" w:rsidP="00DA5573">
      <w:r w:rsidRPr="55C032DA">
        <w:t>Unter „CDN</w:t>
      </w:r>
      <w:r w:rsidR="001B7609">
        <w:t>-Plattform</w:t>
      </w:r>
      <w:r w:rsidRPr="55C032DA">
        <w:t>“ versteh</w:t>
      </w:r>
      <w:r w:rsidR="1FDAB9FF" w:rsidRPr="55C032DA">
        <w:t>en</w:t>
      </w:r>
      <w:r w:rsidRPr="55C032DA">
        <w:t xml:space="preserve"> </w:t>
      </w:r>
      <w:r w:rsidR="1FDAB9FF" w:rsidRPr="55C032DA">
        <w:t>ARD</w:t>
      </w:r>
      <w:r w:rsidR="00A335E2">
        <w:t xml:space="preserve">, </w:t>
      </w:r>
      <w:r w:rsidR="1FDAB9FF" w:rsidRPr="55C032DA">
        <w:t>ZDF</w:t>
      </w:r>
      <w:r w:rsidR="00A335E2">
        <w:t>, Deutsche Welle, Deutschlandradio und ARTE</w:t>
      </w:r>
      <w:r w:rsidRPr="55C032DA">
        <w:t xml:space="preserve"> </w:t>
      </w:r>
      <w:r w:rsidR="6D1BC88A" w:rsidRPr="55C032DA">
        <w:t xml:space="preserve">(nachfolgend als „Auftraggeber“ bezeichnet) </w:t>
      </w:r>
      <w:r w:rsidRPr="55C032DA">
        <w:t xml:space="preserve">die Gesamtheit aller technischen Einrichtungen welche zur </w:t>
      </w:r>
      <w:r w:rsidR="53213067" w:rsidRPr="55C032DA">
        <w:t xml:space="preserve">Übernahme </w:t>
      </w:r>
      <w:r w:rsidR="500A347C" w:rsidRPr="55C032DA">
        <w:t>der AV-Inhalte</w:t>
      </w:r>
      <w:r w:rsidR="005B7E6E">
        <w:t xml:space="preserve"> </w:t>
      </w:r>
      <w:r w:rsidR="53213067" w:rsidRPr="55C032DA">
        <w:t>und</w:t>
      </w:r>
      <w:r w:rsidR="500A347C" w:rsidRPr="55C032DA">
        <w:t xml:space="preserve"> zu deren</w:t>
      </w:r>
      <w:r w:rsidR="53213067" w:rsidRPr="55C032DA">
        <w:t xml:space="preserve"> </w:t>
      </w:r>
      <w:r w:rsidRPr="55C032DA">
        <w:t xml:space="preserve">Ausspielung in das Internet mittels Live-Streaming, </w:t>
      </w:r>
      <w:r w:rsidR="003076D3">
        <w:t>On-Demand</w:t>
      </w:r>
      <w:r w:rsidRPr="55C032DA">
        <w:t>-Streaming, Progressive Download und Download erforderlich sind.</w:t>
      </w:r>
    </w:p>
    <w:p w14:paraId="33A1CE93" w14:textId="606C3C6B" w:rsidR="002F1058" w:rsidRPr="003473EF" w:rsidRDefault="00C332F7" w:rsidP="00DA5573">
      <w:r>
        <w:t xml:space="preserve">Die nachfolgende </w:t>
      </w:r>
      <w:r w:rsidR="002F1058" w:rsidRPr="003473EF">
        <w:t>Darstellung</w:t>
      </w:r>
      <w:r w:rsidR="001C031C">
        <w:t xml:space="preserve"> </w:t>
      </w:r>
      <w:r>
        <w:t>beinhaltet die</w:t>
      </w:r>
      <w:r w:rsidR="002F1058" w:rsidRPr="003473EF">
        <w:t xml:space="preserve"> benötigte technischen Architektur</w:t>
      </w:r>
      <w:r w:rsidR="00D307BC">
        <w:t>. Die</w:t>
      </w:r>
      <w:r w:rsidR="005B7E6E">
        <w:t xml:space="preserve"> </w:t>
      </w:r>
      <w:r w:rsidR="002F1058" w:rsidRPr="003473EF">
        <w:t>in d</w:t>
      </w:r>
      <w:r w:rsidR="009E029F" w:rsidRPr="003473EF">
        <w:t xml:space="preserve">ieser </w:t>
      </w:r>
      <w:r w:rsidR="002F1058" w:rsidRPr="003473EF">
        <w:t xml:space="preserve">Ausschreibung angefragten Leistungen sind </w:t>
      </w:r>
      <w:r w:rsidR="002F1058" w:rsidRPr="00E22BF7">
        <w:rPr>
          <w:color w:val="FF0000"/>
        </w:rPr>
        <w:t xml:space="preserve">rot </w:t>
      </w:r>
      <w:r w:rsidR="000C31EA" w:rsidRPr="00E22BF7">
        <w:rPr>
          <w:color w:val="FF0000"/>
        </w:rPr>
        <w:t xml:space="preserve">gezeichnet </w:t>
      </w:r>
      <w:r w:rsidR="000C31EA">
        <w:t xml:space="preserve">bzw. </w:t>
      </w:r>
      <w:r w:rsidR="002F1058" w:rsidRPr="003473EF">
        <w:t>eingerahmt</w:t>
      </w:r>
      <w:r w:rsidR="00D307BC">
        <w:t>.</w:t>
      </w:r>
    </w:p>
    <w:p w14:paraId="20A5FD3A" w14:textId="50DAA410" w:rsidR="7C5A0416" w:rsidRPr="002F1058" w:rsidRDefault="00316298" w:rsidP="00182869">
      <w:r w:rsidRPr="00316298">
        <w:rPr>
          <w:noProof/>
        </w:rPr>
        <w:drawing>
          <wp:inline distT="0" distB="0" distL="0" distR="0" wp14:anchorId="6ED4DB24" wp14:editId="4455280A">
            <wp:extent cx="5760720" cy="3418840"/>
            <wp:effectExtent l="19050" t="19050" r="11430" b="10160"/>
            <wp:docPr id="199131282" name="Grafik 1" descr="Ein Bild, das Text, Diagramm, Screenshot, Pla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31282" name="Grafik 1" descr="Ein Bild, das Text, Diagramm, Screenshot, Plan enthält.&#10;&#10;KI-generierte Inhalte können fehlerhaft sein."/>
                    <pic:cNvPicPr/>
                  </pic:nvPicPr>
                  <pic:blipFill>
                    <a:blip r:embed="rId11"/>
                    <a:stretch>
                      <a:fillRect/>
                    </a:stretch>
                  </pic:blipFill>
                  <pic:spPr>
                    <a:xfrm>
                      <a:off x="0" y="0"/>
                      <a:ext cx="5760720" cy="3418840"/>
                    </a:xfrm>
                    <a:prstGeom prst="rect">
                      <a:avLst/>
                    </a:prstGeom>
                    <a:ln>
                      <a:solidFill>
                        <a:schemeClr val="bg2">
                          <a:lumMod val="90000"/>
                        </a:schemeClr>
                      </a:solidFill>
                    </a:ln>
                  </pic:spPr>
                </pic:pic>
              </a:graphicData>
            </a:graphic>
          </wp:inline>
        </w:drawing>
      </w:r>
    </w:p>
    <w:p w14:paraId="3A23D81B" w14:textId="7B1D3498" w:rsidR="002F1058" w:rsidRDefault="00CB5BCD" w:rsidP="00D504C7">
      <w:pPr>
        <w:pStyle w:val="Beschriftung"/>
      </w:pPr>
      <w:r>
        <w:t>Abbildung</w:t>
      </w:r>
      <w:r w:rsidR="002F1058" w:rsidRPr="003473EF">
        <w:t xml:space="preserve"> 1: CDN für AV-Inhalte </w:t>
      </w:r>
      <w:r w:rsidR="002B53A8" w:rsidRPr="003473EF">
        <w:t>von ARD und</w:t>
      </w:r>
      <w:r w:rsidR="002F1058" w:rsidRPr="003473EF">
        <w:t xml:space="preserve"> ZDF (schematisch-funktionale Darstellung)</w:t>
      </w:r>
    </w:p>
    <w:p w14:paraId="0E29D446" w14:textId="01E1CD18" w:rsidR="002F1058" w:rsidRPr="003473EF" w:rsidRDefault="002F1058" w:rsidP="00182869">
      <w:r w:rsidRPr="003473EF">
        <w:t xml:space="preserve">Unter AV-Inhalten sind segmentierte und nicht segmentierte Video- und Audiomediendateien zu verstehen, </w:t>
      </w:r>
      <w:r w:rsidR="00721AD2">
        <w:t>hin</w:t>
      </w:r>
      <w:r w:rsidRPr="003473EF">
        <w:t>zu kommen Daten wie beispielsweise Untertiteldateien oder weitere allgemeine Dateien z.B. HLS-Playlisten.</w:t>
      </w:r>
    </w:p>
    <w:p w14:paraId="3381559A" w14:textId="747CE37B" w:rsidR="005E3392" w:rsidRDefault="001B7609" w:rsidP="00182869">
      <w:pPr>
        <w:sectPr w:rsidR="005E3392" w:rsidSect="0063464A">
          <w:headerReference w:type="default" r:id="rId12"/>
          <w:footerReference w:type="default" r:id="rId13"/>
          <w:headerReference w:type="first" r:id="rId14"/>
          <w:footerReference w:type="first" r:id="rId15"/>
          <w:pgSz w:w="11906" w:h="16838"/>
          <w:pgMar w:top="1417" w:right="1417" w:bottom="1134" w:left="1417" w:header="708" w:footer="708" w:gutter="0"/>
          <w:cols w:space="708"/>
          <w:docGrid w:linePitch="360"/>
        </w:sectPr>
      </w:pPr>
      <w:r>
        <w:t xml:space="preserve">Die Auftraggeber </w:t>
      </w:r>
      <w:r w:rsidR="1CFAC16E" w:rsidRPr="55C032DA">
        <w:t>nutz</w:t>
      </w:r>
      <w:r w:rsidR="287925F8" w:rsidRPr="55C032DA">
        <w:t>en</w:t>
      </w:r>
      <w:r w:rsidR="1CFAC16E" w:rsidRPr="55C032DA">
        <w:t xml:space="preserve"> verschiedene technische Streaming-Formate (Kombinationen aus Codecs, Containern und Übertragungsprotokollen)</w:t>
      </w:r>
      <w:r w:rsidR="00DB6361">
        <w:t>,</w:t>
      </w:r>
      <w:r w:rsidR="1CFAC16E" w:rsidRPr="55C032DA">
        <w:t xml:space="preserve"> welche grundsätzlich per HTTPS</w:t>
      </w:r>
      <w:r w:rsidR="2CA8FE5C" w:rsidRPr="55C032DA">
        <w:t>-</w:t>
      </w:r>
      <w:r w:rsidR="1CFAC16E" w:rsidRPr="55C032DA">
        <w:t>Protokoll ausgeliefert werden. Für ältere SmartTV-Geräte</w:t>
      </w:r>
      <w:r w:rsidR="00DB6361">
        <w:t xml:space="preserve">, </w:t>
      </w:r>
      <w:r w:rsidR="1CFAC16E" w:rsidRPr="55C032DA">
        <w:t>die kein HTTPS unterstützen</w:t>
      </w:r>
      <w:r w:rsidR="00DB6361">
        <w:t>,</w:t>
      </w:r>
      <w:r w:rsidR="00C12F9B">
        <w:t xml:space="preserve"> </w:t>
      </w:r>
      <w:r w:rsidR="1CFAC16E" w:rsidRPr="55C032DA">
        <w:t xml:space="preserve">muss ein </w:t>
      </w:r>
      <w:r w:rsidR="5F8696C2" w:rsidRPr="55C032DA">
        <w:t>F</w:t>
      </w:r>
      <w:r w:rsidR="1CFAC16E" w:rsidRPr="55C032DA">
        <w:t xml:space="preserve">allback zum </w:t>
      </w:r>
      <w:r w:rsidR="2CA8FE5C" w:rsidRPr="55C032DA">
        <w:t>HTTP-</w:t>
      </w:r>
      <w:r w:rsidR="1CFAC16E" w:rsidRPr="55C032DA">
        <w:t>Protokoll erfolgen. Die Formate sind naturgemäß einem permanenten Wandel unterzogen. Zur Orientierung dienen die aktuell beim ZDF produzierten technischen Formate:</w:t>
      </w:r>
    </w:p>
    <w:p w14:paraId="7013F259" w14:textId="77777777" w:rsidR="00BD49B8" w:rsidRDefault="00BD49B8" w:rsidP="000D7999">
      <w:pPr>
        <w:pStyle w:val="Beschriftung"/>
        <w:spacing w:after="0"/>
        <w:rPr>
          <w:noProof/>
        </w:rPr>
      </w:pPr>
    </w:p>
    <w:p w14:paraId="3CF16784" w14:textId="246510ED" w:rsidR="005E3392" w:rsidRDefault="00A7477D" w:rsidP="00596480">
      <w:pPr>
        <w:pStyle w:val="Beschriftung"/>
      </w:pPr>
      <w:r w:rsidRPr="00A7477D">
        <w:rPr>
          <w:noProof/>
        </w:rPr>
        <w:drawing>
          <wp:inline distT="0" distB="0" distL="0" distR="0" wp14:anchorId="07E20CAD" wp14:editId="778D6481">
            <wp:extent cx="8886825" cy="4699084"/>
            <wp:effectExtent l="0" t="0" r="0" b="6350"/>
            <wp:docPr id="757092151" name="Grafik 1" descr="Ein Bild, das Text, Zahl, parallel,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92151" name="Grafik 1" descr="Ein Bild, das Text, Zahl, parallel, Screenshot enthält.&#10;&#10;KI-generierte Inhalte können fehlerhaft sein."/>
                    <pic:cNvPicPr/>
                  </pic:nvPicPr>
                  <pic:blipFill>
                    <a:blip r:embed="rId16"/>
                    <a:stretch>
                      <a:fillRect/>
                    </a:stretch>
                  </pic:blipFill>
                  <pic:spPr>
                    <a:xfrm>
                      <a:off x="0" y="0"/>
                      <a:ext cx="8906813" cy="4709653"/>
                    </a:xfrm>
                    <a:prstGeom prst="rect">
                      <a:avLst/>
                    </a:prstGeom>
                  </pic:spPr>
                </pic:pic>
              </a:graphicData>
            </a:graphic>
          </wp:inline>
        </w:drawing>
      </w:r>
      <w:r w:rsidR="00CB5BCD">
        <w:t>Abbildung</w:t>
      </w:r>
      <w:r w:rsidR="002F1058" w:rsidRPr="000E54D5">
        <w:t xml:space="preserve"> 2: Technische Streaming-Parameter des ZDF (Stand 2025)</w:t>
      </w:r>
    </w:p>
    <w:p w14:paraId="38669842" w14:textId="24EDCB7E" w:rsidR="00D36D60" w:rsidRDefault="00D84392">
      <w:pPr>
        <w:rPr>
          <w:lang w:eastAsia="de-DE"/>
        </w:rPr>
      </w:pPr>
      <w:r>
        <w:rPr>
          <w:lang w:eastAsia="de-DE"/>
        </w:rPr>
        <w:t>Die relevanten technischen Eigenschaften und Anforderungen an ei</w:t>
      </w:r>
      <w:r w:rsidR="003E115F">
        <w:rPr>
          <w:lang w:eastAsia="de-DE"/>
        </w:rPr>
        <w:t>n</w:t>
      </w:r>
      <w:r>
        <w:rPr>
          <w:lang w:eastAsia="de-DE"/>
        </w:rPr>
        <w:t>e CDN-Plattform</w:t>
      </w:r>
      <w:r w:rsidR="003E115F">
        <w:rPr>
          <w:lang w:eastAsia="de-DE"/>
        </w:rPr>
        <w:t xml:space="preserve"> werden in den nachfolgenden Abschnitten beschrieben.</w:t>
      </w:r>
      <w:r w:rsidR="00D36D60">
        <w:rPr>
          <w:lang w:eastAsia="de-DE"/>
        </w:rPr>
        <w:br w:type="page"/>
      </w:r>
    </w:p>
    <w:p w14:paraId="171B5C80" w14:textId="77777777" w:rsidR="00D84392" w:rsidRPr="003E115F" w:rsidRDefault="00D84392" w:rsidP="003E115F">
      <w:pPr>
        <w:rPr>
          <w:lang w:eastAsia="de-DE"/>
        </w:rPr>
        <w:sectPr w:rsidR="00D84392" w:rsidRPr="003E115F" w:rsidSect="000D7999">
          <w:pgSz w:w="16838" w:h="11906" w:orient="landscape"/>
          <w:pgMar w:top="1673" w:right="1418" w:bottom="1418" w:left="1134" w:header="709" w:footer="709" w:gutter="0"/>
          <w:cols w:space="708"/>
          <w:titlePg/>
          <w:docGrid w:linePitch="360"/>
        </w:sectPr>
      </w:pPr>
    </w:p>
    <w:p w14:paraId="15BF08A7" w14:textId="62E896E3" w:rsidR="00FC4663" w:rsidRDefault="00FC4663" w:rsidP="008D16E6">
      <w:pPr>
        <w:pStyle w:val="berschrift1"/>
      </w:pPr>
      <w:bookmarkStart w:id="1" w:name="_Toc222479738"/>
      <w:bookmarkStart w:id="2" w:name="_Toc222479739"/>
      <w:bookmarkStart w:id="3" w:name="_Toc222479740"/>
      <w:bookmarkStart w:id="4" w:name="_Toc222479741"/>
      <w:bookmarkStart w:id="5" w:name="_Toc222479742"/>
      <w:bookmarkStart w:id="6" w:name="_Toc222479743"/>
      <w:bookmarkStart w:id="7" w:name="_Toc222479744"/>
      <w:bookmarkStart w:id="8" w:name="_Toc222479745"/>
      <w:bookmarkStart w:id="9" w:name="_Toc222479746"/>
      <w:bookmarkStart w:id="10" w:name="_Toc222479747"/>
      <w:bookmarkStart w:id="11" w:name="_Toc222479748"/>
      <w:bookmarkStart w:id="12" w:name="_Toc222479749"/>
      <w:bookmarkStart w:id="13" w:name="_Toc229469827"/>
      <w:bookmarkEnd w:id="1"/>
      <w:bookmarkEnd w:id="2"/>
      <w:bookmarkEnd w:id="3"/>
      <w:bookmarkEnd w:id="4"/>
      <w:bookmarkEnd w:id="5"/>
      <w:bookmarkEnd w:id="6"/>
      <w:bookmarkEnd w:id="7"/>
      <w:bookmarkEnd w:id="8"/>
      <w:bookmarkEnd w:id="9"/>
      <w:bookmarkEnd w:id="10"/>
      <w:bookmarkEnd w:id="11"/>
      <w:bookmarkEnd w:id="12"/>
      <w:r>
        <w:lastRenderedPageBreak/>
        <w:t>Zulieferung, Speichersysteme und Ausspielung</w:t>
      </w:r>
      <w:bookmarkEnd w:id="13"/>
    </w:p>
    <w:p w14:paraId="6339D442" w14:textId="77777777" w:rsidR="00DC473D" w:rsidRDefault="00DC473D" w:rsidP="00DC473D">
      <w:r>
        <w:t>Fragen an den Bewerber zu Ziffer 2 „Zulieferung, Speichersysteme und Ausspielung“</w:t>
      </w:r>
    </w:p>
    <w:p w14:paraId="3C90E58F" w14:textId="20F60746" w:rsidR="00DC473D" w:rsidRPr="001457AB" w:rsidRDefault="00DC473D" w:rsidP="00DC473D">
      <w:pPr>
        <w:rPr>
          <w:b/>
          <w:bCs/>
        </w:rPr>
      </w:pPr>
      <w:r w:rsidRPr="001457AB">
        <w:rPr>
          <w:b/>
          <w:bCs/>
        </w:rPr>
        <w:t xml:space="preserve">F1: Beschreiben Sie auf max. 20 (zwanzig) </w:t>
      </w:r>
      <w:r w:rsidR="003E2FA7">
        <w:rPr>
          <w:b/>
          <w:bCs/>
        </w:rPr>
        <w:t>DIN-</w:t>
      </w:r>
      <w:r w:rsidRPr="001457AB">
        <w:rPr>
          <w:b/>
          <w:bCs/>
        </w:rPr>
        <w:t xml:space="preserve">A4-Seiten, wie die angebotene CDN-Plattform technisch und funktional aufgebaut ist. Gehen Sie dabei insbesondere auf folgende Aspekte auf Grundlage der </w:t>
      </w:r>
      <w:r w:rsidR="00161235" w:rsidRPr="001457AB">
        <w:rPr>
          <w:b/>
          <w:bCs/>
        </w:rPr>
        <w:t xml:space="preserve">unter Ziffer 2.1 </w:t>
      </w:r>
      <w:r w:rsidR="004072A1" w:rsidRPr="001457AB">
        <w:rPr>
          <w:b/>
          <w:bCs/>
        </w:rPr>
        <w:t>ff</w:t>
      </w:r>
      <w:r w:rsidR="00517A49" w:rsidRPr="001457AB">
        <w:rPr>
          <w:b/>
          <w:bCs/>
        </w:rPr>
        <w:t>.</w:t>
      </w:r>
      <w:r w:rsidR="004072A1" w:rsidRPr="001457AB">
        <w:rPr>
          <w:b/>
          <w:bCs/>
        </w:rPr>
        <w:t xml:space="preserve"> </w:t>
      </w:r>
      <w:r w:rsidR="00161235" w:rsidRPr="001457AB">
        <w:rPr>
          <w:b/>
          <w:bCs/>
        </w:rPr>
        <w:t>und 2.2</w:t>
      </w:r>
      <w:r w:rsidRPr="001457AB">
        <w:rPr>
          <w:b/>
          <w:bCs/>
        </w:rPr>
        <w:t xml:space="preserve"> </w:t>
      </w:r>
      <w:r w:rsidR="004072A1" w:rsidRPr="001457AB">
        <w:rPr>
          <w:b/>
          <w:bCs/>
        </w:rPr>
        <w:t>ff</w:t>
      </w:r>
      <w:r w:rsidR="00517A49" w:rsidRPr="001457AB">
        <w:rPr>
          <w:b/>
          <w:bCs/>
        </w:rPr>
        <w:t>.</w:t>
      </w:r>
      <w:r w:rsidR="004072A1" w:rsidRPr="001457AB">
        <w:rPr>
          <w:b/>
          <w:bCs/>
        </w:rPr>
        <w:t xml:space="preserve"> </w:t>
      </w:r>
      <w:r w:rsidRPr="001457AB">
        <w:rPr>
          <w:b/>
          <w:bCs/>
        </w:rPr>
        <w:t>definierten Anforderungen ein: Als Bestandteil sind schematische Darstellungen ausdrücklich gewünscht (B-Kriterien</w:t>
      </w:r>
      <w:r w:rsidR="005104E6" w:rsidRPr="001457AB">
        <w:rPr>
          <w:b/>
          <w:bCs/>
        </w:rPr>
        <w:t>).</w:t>
      </w:r>
    </w:p>
    <w:p w14:paraId="34F53939" w14:textId="77777777" w:rsidR="00DC473D" w:rsidRPr="00DA2FB3" w:rsidRDefault="00DC473D" w:rsidP="00386242">
      <w:pPr>
        <w:pStyle w:val="Listenabsatz3"/>
      </w:pPr>
      <w:r w:rsidRPr="00386242">
        <w:t>Technische</w:t>
      </w:r>
      <w:r>
        <w:t xml:space="preserve"> Funktionen: Entgegennahme der Daten und Livestreams, Paketierung, Ausspielung, </w:t>
      </w:r>
      <w:r w:rsidR="00161235">
        <w:t xml:space="preserve">Zugriffsbeschränkungen, </w:t>
      </w:r>
      <w:r>
        <w:t>Konfiguration, Log-Aggregation, Monitoring</w:t>
      </w:r>
      <w:r w:rsidR="00BF5878">
        <w:t xml:space="preserve"> und Reporting. Dazu Betrachtungen zur Hochverfügbarkeit und Technologien der eingesetzten Komponenten</w:t>
      </w:r>
    </w:p>
    <w:p w14:paraId="3EA11726" w14:textId="50E73579" w:rsidR="00DC473D" w:rsidRPr="00B94556" w:rsidRDefault="00DC473D" w:rsidP="00386242">
      <w:pPr>
        <w:pStyle w:val="Listenabsatz3"/>
      </w:pPr>
      <w:r>
        <w:t>Architektur der CDN-Plattform: Hierarchie der Infrastruktur in</w:t>
      </w:r>
      <w:r w:rsidR="002E0C68">
        <w:t>k</w:t>
      </w:r>
      <w:r>
        <w:t xml:space="preserve">l. </w:t>
      </w:r>
      <w:r w:rsidR="00155A0E">
        <w:t>Pake</w:t>
      </w:r>
      <w:r w:rsidR="00BF5878">
        <w:t>tierung</w:t>
      </w:r>
      <w:r>
        <w:t>, regionale Aufteilung der Ausspielserver, genutzte Serverstandorte bzw. Rechenzentren, Backbone-Kapazitäten</w:t>
      </w:r>
    </w:p>
    <w:p w14:paraId="7FD36C30" w14:textId="57D3EB19" w:rsidR="00BF5878" w:rsidRDefault="00BF5878" w:rsidP="00386242">
      <w:pPr>
        <w:pStyle w:val="Listenabsatz3"/>
      </w:pPr>
      <w:r>
        <w:t xml:space="preserve">Technische Prozesse wie </w:t>
      </w:r>
      <w:r w:rsidR="0003409F">
        <w:t>b</w:t>
      </w:r>
      <w:r>
        <w:t>eispielsweise Latenzzeiten auch für Livestreaming, dynamisches Verhalten von Update- und Löschprozessen sowie Konfigurationen</w:t>
      </w:r>
    </w:p>
    <w:p w14:paraId="21CE7BB9" w14:textId="0F4CB2E8" w:rsidR="00BF5878" w:rsidRPr="00DA2FB3" w:rsidRDefault="00BF5878" w:rsidP="00386242">
      <w:pPr>
        <w:pStyle w:val="Listenabsatz3"/>
      </w:pPr>
      <w:r>
        <w:t xml:space="preserve">Skalierungen von Speicher, </w:t>
      </w:r>
      <w:r w:rsidR="00845429">
        <w:t>Pake</w:t>
      </w:r>
      <w:r>
        <w:t>tierung und Ausspielung im laufenden Betrieb (auch temporär für Hochlastevents)</w:t>
      </w:r>
    </w:p>
    <w:p w14:paraId="202214D9" w14:textId="4FB7D1A0" w:rsidR="00DC473D" w:rsidRPr="00B94556" w:rsidRDefault="00BF5878" w:rsidP="00386242">
      <w:pPr>
        <w:pStyle w:val="Listenabsatz3"/>
      </w:pPr>
      <w:r>
        <w:t>Technische</w:t>
      </w:r>
      <w:r w:rsidR="00DC473D">
        <w:t xml:space="preserve"> Beschränkungen </w:t>
      </w:r>
      <w:r>
        <w:t xml:space="preserve">beispielsweise </w:t>
      </w:r>
      <w:r w:rsidR="00DC473D">
        <w:t xml:space="preserve">für Dateien im Speichersystem, </w:t>
      </w:r>
      <w:r>
        <w:t>Dateigröße</w:t>
      </w:r>
      <w:r w:rsidR="002C506B">
        <w:t>n</w:t>
      </w:r>
      <w:r w:rsidR="00DC473D">
        <w:t>, Namenskonventionen, Namen- und Pfadlängen</w:t>
      </w:r>
    </w:p>
    <w:p w14:paraId="7A2B3A41" w14:textId="3D2D1FFE" w:rsidR="00BF5878" w:rsidRPr="00FA5FB6" w:rsidRDefault="00BF5878" w:rsidP="00386242">
      <w:pPr>
        <w:pStyle w:val="Listenabsatz3"/>
      </w:pPr>
      <w:r>
        <w:t xml:space="preserve">Technische Maßnahmen und Strategien </w:t>
      </w:r>
      <w:r w:rsidR="002C506B">
        <w:t>zur</w:t>
      </w:r>
      <w:r>
        <w:t xml:space="preserve"> Skalierung der Plattform</w:t>
      </w:r>
      <w:r w:rsidR="002C506B">
        <w:t xml:space="preserve">, </w:t>
      </w:r>
      <w:r>
        <w:t xml:space="preserve">Planungen zum weiteren Ausbau, </w:t>
      </w:r>
      <w:r w:rsidR="008F0A93">
        <w:t xml:space="preserve">Für uns wichtig sind: </w:t>
      </w:r>
      <w:r w:rsidR="002C506B">
        <w:t xml:space="preserve">geplante </w:t>
      </w:r>
      <w:r>
        <w:t xml:space="preserve">Anpassungen hinsichtlich neuer Auslieferungs-Technologien, </w:t>
      </w:r>
      <w:r w:rsidR="00A832F6">
        <w:t xml:space="preserve">Kapazitätserweiterungen, </w:t>
      </w:r>
      <w:r>
        <w:t>neue Endgeräteplattformen</w:t>
      </w:r>
      <w:r w:rsidR="002C506B">
        <w:t xml:space="preserve">, </w:t>
      </w:r>
      <w:r>
        <w:t>erweiterte Funktionalitäten</w:t>
      </w:r>
    </w:p>
    <w:p w14:paraId="762095C4" w14:textId="77777777" w:rsidR="00FC4663" w:rsidRPr="00AD3B4B" w:rsidRDefault="00FC4663" w:rsidP="00FE7AD8">
      <w:pPr>
        <w:pStyle w:val="berschrift2"/>
      </w:pPr>
      <w:bookmarkStart w:id="14" w:name="_Toc229469828"/>
      <w:r w:rsidRPr="00AD3B4B">
        <w:t>Zulieferung und Speichersysteme</w:t>
      </w:r>
      <w:bookmarkEnd w:id="14"/>
    </w:p>
    <w:p w14:paraId="124D1D8C" w14:textId="1ADA76A9" w:rsidR="00C4733F" w:rsidRPr="00393D74" w:rsidRDefault="00FC4663" w:rsidP="00DA6BE8">
      <w:pPr>
        <w:pStyle w:val="berschrift3"/>
      </w:pPr>
      <w:bookmarkStart w:id="15" w:name="_Toc229469829"/>
      <w:r w:rsidRPr="00393D74">
        <w:t xml:space="preserve">Zulieferung für </w:t>
      </w:r>
      <w:r w:rsidR="003076D3">
        <w:t>On-Demand</w:t>
      </w:r>
      <w:r w:rsidRPr="00393D74">
        <w:t>-</w:t>
      </w:r>
      <w:r w:rsidRPr="00AD3B4B">
        <w:t>Streaming</w:t>
      </w:r>
      <w:r w:rsidRPr="00393D74">
        <w:t xml:space="preserve"> und (Progressive) Download</w:t>
      </w:r>
      <w:bookmarkEnd w:id="15"/>
    </w:p>
    <w:p w14:paraId="25DE0015" w14:textId="2B5046ED" w:rsidR="002F1058" w:rsidRPr="00182869" w:rsidRDefault="002F1058" w:rsidP="00182869">
      <w:r w:rsidRPr="00182869">
        <w:t>Für die Entgegennahme von AV-Inhalten als Dateien muss der A</w:t>
      </w:r>
      <w:r w:rsidR="000C31EA" w:rsidRPr="00182869">
        <w:t>uftragnehmer</w:t>
      </w:r>
      <w:r w:rsidRPr="00182869">
        <w:t xml:space="preserve"> Speicherplatz zur Verfügung stellen. Die technische Metadatenverwaltung de</w:t>
      </w:r>
      <w:r w:rsidR="00E731D6">
        <w:t>r</w:t>
      </w:r>
      <w:r w:rsidRPr="00182869">
        <w:t xml:space="preserve"> </w:t>
      </w:r>
      <w:r w:rsidR="00922E19" w:rsidRPr="00182869">
        <w:t>Auftraggeber</w:t>
      </w:r>
      <w:r w:rsidRPr="00182869">
        <w:t xml:space="preserve"> gliedert diesen Speicherplatz durch eine Ordnerstruktur und legt die AV-Inhalte darauf ab.</w:t>
      </w:r>
    </w:p>
    <w:p w14:paraId="50B5EC36" w14:textId="28CB7680" w:rsidR="002F1058" w:rsidRPr="00922E19" w:rsidRDefault="1CFAC16E" w:rsidP="00D307BC">
      <w:r w:rsidRPr="55C032DA">
        <w:t>Die abgelegten Dateien müssen sofort nach dem vollständigen Upload unverändert vo</w:t>
      </w:r>
      <w:r w:rsidR="008C65CE">
        <w:t>n der</w:t>
      </w:r>
      <w:r w:rsidRPr="55C032DA">
        <w:t xml:space="preserve"> CDN</w:t>
      </w:r>
      <w:r w:rsidR="008C65CE">
        <w:t>-Plattform</w:t>
      </w:r>
      <w:r w:rsidRPr="55C032DA">
        <w:t xml:space="preserve"> ausgespielt werden. Der A</w:t>
      </w:r>
      <w:r w:rsidR="3A3B9596" w:rsidRPr="55C032DA">
        <w:t>uftragnehmer</w:t>
      </w:r>
      <w:r w:rsidRPr="55C032DA">
        <w:t xml:space="preserve"> muss sicherstellen, dass die Daten dem CDN uneingeschränkt zur Ausspielung zur Verfügung stehen. Das Speichersystem muss so dimensioniert sein, dass die Inhalte vom CDN mit den </w:t>
      </w:r>
      <w:r w:rsidR="001B7609">
        <w:t xml:space="preserve">nachfolgend definierten </w:t>
      </w:r>
      <w:r w:rsidRPr="55C032DA">
        <w:t>Leistungswerten ausgespielt werden können.</w:t>
      </w:r>
    </w:p>
    <w:p w14:paraId="502D6C31" w14:textId="2CCA6D94" w:rsidR="002F1058" w:rsidRPr="00922E19" w:rsidRDefault="002F1058" w:rsidP="00D307BC">
      <w:r w:rsidRPr="00922E19">
        <w:t xml:space="preserve">Mit Stand </w:t>
      </w:r>
      <w:r w:rsidR="003F2AB0" w:rsidRPr="00922E19">
        <w:t>Ende 2025</w:t>
      </w:r>
      <w:r w:rsidRPr="00922E19">
        <w:t xml:space="preserve"> hat </w:t>
      </w:r>
      <w:r w:rsidR="00E8314E">
        <w:t>beispielsweise</w:t>
      </w:r>
      <w:r w:rsidR="00922E19" w:rsidRPr="00922E19">
        <w:t xml:space="preserve"> </w:t>
      </w:r>
      <w:r w:rsidRPr="00922E19">
        <w:t xml:space="preserve">das ZDF für die publizierten Inhalte </w:t>
      </w:r>
      <w:r w:rsidR="003F2AB0" w:rsidRPr="00922E19">
        <w:t xml:space="preserve">insgesamt </w:t>
      </w:r>
      <w:r w:rsidRPr="00922E19">
        <w:t xml:space="preserve">einen Speicherplatz-Bedarf von ca. </w:t>
      </w:r>
      <w:r w:rsidR="003F2AB0" w:rsidRPr="00922E19">
        <w:t xml:space="preserve">600 </w:t>
      </w:r>
      <w:r w:rsidRPr="00922E19">
        <w:t>TB.</w:t>
      </w:r>
      <w:r w:rsidR="003F2AB0" w:rsidRPr="00922E19">
        <w:t xml:space="preserve"> </w:t>
      </w:r>
      <w:r w:rsidR="00CA0A47">
        <w:t>Die Auftraggeber</w:t>
      </w:r>
      <w:r w:rsidRPr="00922E19">
        <w:t xml:space="preserve"> geh</w:t>
      </w:r>
      <w:r w:rsidR="00CA0A47">
        <w:t>en</w:t>
      </w:r>
      <w:r w:rsidRPr="00922E19">
        <w:t xml:space="preserve"> für die Dauer der Vertragslaufzeit von einer </w:t>
      </w:r>
      <w:r w:rsidR="003F2AB0" w:rsidRPr="00922E19">
        <w:t xml:space="preserve">konstanten bis moderaten Steigerung des genutzten </w:t>
      </w:r>
      <w:r w:rsidRPr="00922E19">
        <w:t xml:space="preserve">Speichervolumens aus. Gründe dafür </w:t>
      </w:r>
      <w:r w:rsidR="003F2AB0" w:rsidRPr="00922E19">
        <w:t>können sein</w:t>
      </w:r>
      <w:r w:rsidRPr="00922E19">
        <w:t xml:space="preserve">: Erweiterungen des Programmangebotes </w:t>
      </w:r>
      <w:r w:rsidRPr="00922E19">
        <w:lastRenderedPageBreak/>
        <w:t>(mehr Sendungen), technische Qualitätserhöhungen sowie eventuell neue Streamingformate.</w:t>
      </w:r>
    </w:p>
    <w:p w14:paraId="220E0169" w14:textId="77777777" w:rsidR="005B165B" w:rsidRPr="00C72B5F" w:rsidRDefault="002F1058" w:rsidP="00D307BC">
      <w:pPr>
        <w:rPr>
          <w:rStyle w:val="Fett"/>
        </w:rPr>
      </w:pPr>
      <w:r w:rsidRPr="00C72B5F">
        <w:rPr>
          <w:rStyle w:val="Fett"/>
        </w:rPr>
        <w:t>Anforderungen</w:t>
      </w:r>
    </w:p>
    <w:p w14:paraId="5AC0E6AF" w14:textId="289C4FA8" w:rsidR="002F1058" w:rsidRPr="007B404B" w:rsidRDefault="002F1058" w:rsidP="00386242">
      <w:pPr>
        <w:pStyle w:val="Listenabsatz3"/>
      </w:pPr>
      <w:r w:rsidRPr="00260197">
        <w:t xml:space="preserve">Das Speichersystem muss mindestens einfach redundant, an mindestens zwei Standorten, innerhalb des EU-Territoriums installiert sein. Die vom </w:t>
      </w:r>
      <w:r w:rsidR="00922E19" w:rsidRPr="00260197">
        <w:t xml:space="preserve">Auftraggeber </w:t>
      </w:r>
      <w:r w:rsidRPr="00260197">
        <w:t xml:space="preserve">hochgeladenen Dateien müssen automatisch auf diese Standorte repliziert werden. Der Daten-Upload und die Replikation </w:t>
      </w:r>
      <w:r w:rsidR="00517A49" w:rsidRPr="00260197">
        <w:t>dürfen</w:t>
      </w:r>
      <w:r w:rsidRPr="00260197">
        <w:t xml:space="preserve"> die sofortige Ausspielung </w:t>
      </w:r>
      <w:r w:rsidR="009B1EDA" w:rsidRPr="00260197">
        <w:t>nach vollständigem Upload</w:t>
      </w:r>
      <w:r w:rsidRPr="00260197">
        <w:t>, auch bei maximaler Upload-Bandbreite, nicht beeinflussen.</w:t>
      </w:r>
      <w:r w:rsidR="00475250" w:rsidRPr="00260197">
        <w:t xml:space="preserve"> Eine Skalierung des Speichers muss im laufenden Betrieb möglich sein.</w:t>
      </w:r>
      <w:r w:rsidR="00740469" w:rsidRPr="00260197">
        <w:t xml:space="preserve"> </w:t>
      </w:r>
      <w:r w:rsidR="00556BCE" w:rsidRPr="00260197">
        <w:t>Im Detail b</w:t>
      </w:r>
      <w:r w:rsidR="00740469" w:rsidRPr="00260197">
        <w:t xml:space="preserve">enötigte </w:t>
      </w:r>
      <w:r w:rsidR="00556BCE" w:rsidRPr="00260197">
        <w:t>F</w:t>
      </w:r>
      <w:r w:rsidR="00740469" w:rsidRPr="00260197">
        <w:t>unktion</w:t>
      </w:r>
      <w:r w:rsidR="00556BCE" w:rsidRPr="00260197">
        <w:t>en</w:t>
      </w:r>
      <w:r w:rsidR="00740469" w:rsidRPr="00260197">
        <w:t>:</w:t>
      </w:r>
    </w:p>
    <w:p w14:paraId="355E9FB1" w14:textId="6520E296" w:rsidR="002F1058" w:rsidRPr="00260197" w:rsidRDefault="1CFAC16E" w:rsidP="00386242">
      <w:pPr>
        <w:pStyle w:val="Listenabsatz3"/>
      </w:pPr>
      <w:r w:rsidRPr="00260197">
        <w:t>Das Speichersystem muss vom A</w:t>
      </w:r>
      <w:r w:rsidR="3A3B9596" w:rsidRPr="00260197">
        <w:t>uftragnehmer</w:t>
      </w:r>
      <w:r w:rsidRPr="00260197">
        <w:t xml:space="preserve"> so eingerichtet werden</w:t>
      </w:r>
      <w:r w:rsidR="009979D0" w:rsidRPr="00260197">
        <w:t xml:space="preserve">, </w:t>
      </w:r>
      <w:r w:rsidRPr="00260197">
        <w:t xml:space="preserve">dass die Integrität der Daten und der Schutz der Daten vor unbefugtem Zugriff gewährleistet </w:t>
      </w:r>
      <w:r w:rsidR="009979D0" w:rsidRPr="00260197">
        <w:t>sind</w:t>
      </w:r>
      <w:r w:rsidR="4CB77B46" w:rsidRPr="00260197">
        <w:t>.</w:t>
      </w:r>
    </w:p>
    <w:p w14:paraId="0A211428" w14:textId="3B21C2A5" w:rsidR="002F1058" w:rsidRPr="00260197" w:rsidRDefault="1CFAC16E" w:rsidP="00386242">
      <w:pPr>
        <w:pStyle w:val="Listenabsatz3"/>
      </w:pPr>
      <w:r w:rsidRPr="00260197">
        <w:t>Der Daten-Upload erfolgt per HTTPS-Protokoll, durch Authentifizierung geschützt und beschränkt auf IP-Adressen de</w:t>
      </w:r>
      <w:r w:rsidR="65D112DC" w:rsidRPr="00260197">
        <w:t xml:space="preserve">r </w:t>
      </w:r>
      <w:r w:rsidRPr="00260197">
        <w:t>Netzwerk</w:t>
      </w:r>
      <w:r w:rsidR="65D112DC" w:rsidRPr="00260197">
        <w:t>e der Auftraggeber</w:t>
      </w:r>
      <w:r w:rsidRPr="00260197">
        <w:t>, zu einem Endpunkt des A</w:t>
      </w:r>
      <w:r w:rsidR="028D8BFE" w:rsidRPr="00260197">
        <w:t>uftragnehmers</w:t>
      </w:r>
      <w:r w:rsidR="14F5C3EE" w:rsidRPr="00260197">
        <w:t>.</w:t>
      </w:r>
    </w:p>
    <w:p w14:paraId="320F079E" w14:textId="06A26F2E" w:rsidR="002F1058" w:rsidRPr="00260197" w:rsidRDefault="1CFAC16E" w:rsidP="00386242">
      <w:pPr>
        <w:pStyle w:val="Listenabsatz3"/>
      </w:pPr>
      <w:r w:rsidRPr="00260197">
        <w:t>Nach dem erfolgreichen Upload der Dateien müssen diese ohne weitere Verzögerungen de</w:t>
      </w:r>
      <w:r w:rsidR="00E1396E" w:rsidRPr="00260197">
        <w:t>r</w:t>
      </w:r>
      <w:r w:rsidRPr="00260197">
        <w:t xml:space="preserve"> CDN</w:t>
      </w:r>
      <w:r w:rsidR="00E1396E" w:rsidRPr="00260197">
        <w:t>-Plattform</w:t>
      </w:r>
      <w:r w:rsidR="00273725" w:rsidRPr="00260197">
        <w:t xml:space="preserve"> </w:t>
      </w:r>
      <w:r w:rsidRPr="00260197">
        <w:t>zur Ausspielung zur Verfügung stehen</w:t>
      </w:r>
      <w:r w:rsidR="3CA5BCCF" w:rsidRPr="00260197">
        <w:t>.</w:t>
      </w:r>
    </w:p>
    <w:p w14:paraId="05A3FE03" w14:textId="59F1D74B" w:rsidR="002F1058" w:rsidRPr="00260197" w:rsidRDefault="1CFAC16E" w:rsidP="00386242">
      <w:pPr>
        <w:pStyle w:val="Listenabsatz3"/>
      </w:pPr>
      <w:r w:rsidRPr="00260197">
        <w:t>Der Speicherplatz muss in eine hierarchische Ordnerstruktur mit einer Tiefe von 15</w:t>
      </w:r>
      <w:r w:rsidR="004D1946">
        <w:t> </w:t>
      </w:r>
      <w:r w:rsidRPr="00260197">
        <w:t>Ebenen gegliedert werden können</w:t>
      </w:r>
      <w:r w:rsidR="4206AA0A" w:rsidRPr="00260197">
        <w:t>.</w:t>
      </w:r>
    </w:p>
    <w:p w14:paraId="7F5462BF" w14:textId="1DC0F005" w:rsidR="002F1058" w:rsidRPr="00260197" w:rsidRDefault="1CFAC16E" w:rsidP="00386242">
      <w:pPr>
        <w:pStyle w:val="Listenabsatz3"/>
      </w:pPr>
      <w:r w:rsidRPr="00260197">
        <w:t>Es müssen Pfadlängen von bis zu 400 Zeichen möglich sein</w:t>
      </w:r>
      <w:r w:rsidR="3B4953FA" w:rsidRPr="00260197">
        <w:t>.</w:t>
      </w:r>
    </w:p>
    <w:p w14:paraId="635D394A" w14:textId="5E3F5F48" w:rsidR="002F1058" w:rsidRPr="00260197" w:rsidRDefault="1CFAC16E" w:rsidP="00386242">
      <w:pPr>
        <w:pStyle w:val="Listenabsatz3"/>
      </w:pPr>
      <w:r w:rsidRPr="00260197">
        <w:t>D</w:t>
      </w:r>
      <w:r w:rsidR="00E1396E" w:rsidRPr="00260197">
        <w:t>ie</w:t>
      </w:r>
      <w:r w:rsidR="77B62D3C" w:rsidRPr="00260197">
        <w:t xml:space="preserve"> bereitgestellte CDN</w:t>
      </w:r>
      <w:r w:rsidR="00E1396E" w:rsidRPr="00260197">
        <w:t>-Plattform</w:t>
      </w:r>
      <w:r w:rsidR="77B62D3C" w:rsidRPr="00260197">
        <w:t xml:space="preserve"> des </w:t>
      </w:r>
      <w:r w:rsidRPr="00260197">
        <w:t>A</w:t>
      </w:r>
      <w:r w:rsidR="3A3B9596" w:rsidRPr="00260197">
        <w:t>uftragnehmer</w:t>
      </w:r>
      <w:r w:rsidR="3453ACC8" w:rsidRPr="00260197">
        <w:t>s</w:t>
      </w:r>
      <w:r w:rsidRPr="00260197">
        <w:t xml:space="preserve"> muss bis zu 10 Mio. Dateien speichern können</w:t>
      </w:r>
      <w:r w:rsidR="64192CE6" w:rsidRPr="00260197">
        <w:t>.</w:t>
      </w:r>
    </w:p>
    <w:p w14:paraId="08877CA2" w14:textId="1F4CD5EC" w:rsidR="002F1058" w:rsidRPr="00260197" w:rsidRDefault="7447ED85" w:rsidP="00386242">
      <w:pPr>
        <w:pStyle w:val="Listenabsatz3"/>
      </w:pPr>
      <w:r w:rsidRPr="00260197">
        <w:t>Es soll m</w:t>
      </w:r>
      <w:r w:rsidR="1CFAC16E" w:rsidRPr="00260197">
        <w:t>indestens ein weiterer technischer Zugangsweg für Management, Administration bzw. manuelle Eingriffe unterstützt werden</w:t>
      </w:r>
      <w:r w:rsidRPr="00260197">
        <w:t>, in dem die POSIX-kompatiblen Datei-Operations-Funktionen (</w:t>
      </w:r>
      <w:r w:rsidR="1CFAC16E" w:rsidRPr="00260197">
        <w:t xml:space="preserve">ls, </w:t>
      </w:r>
      <w:r w:rsidRPr="00260197">
        <w:t xml:space="preserve">cp, </w:t>
      </w:r>
      <w:r w:rsidR="1CFAC16E" w:rsidRPr="00260197">
        <w:t xml:space="preserve">mv, </w:t>
      </w:r>
      <w:r w:rsidRPr="00260197">
        <w:t>rm) unterstützt werden</w:t>
      </w:r>
      <w:r w:rsidR="124CF64C" w:rsidRPr="00260197">
        <w:t>.</w:t>
      </w:r>
    </w:p>
    <w:p w14:paraId="50C506B4" w14:textId="77ACF91C" w:rsidR="002F1058" w:rsidRPr="00BE7669" w:rsidRDefault="1CFAC16E" w:rsidP="00386242">
      <w:pPr>
        <w:pStyle w:val="Listenabsatz3"/>
      </w:pPr>
      <w:r w:rsidRPr="00BE7669">
        <w:t>Gelöschte Daten dürfen sofort nicht mehr vo</w:t>
      </w:r>
      <w:r w:rsidR="00E1396E" w:rsidRPr="00BE7669">
        <w:t xml:space="preserve">n der </w:t>
      </w:r>
      <w:r w:rsidRPr="00BE7669">
        <w:t>CDN</w:t>
      </w:r>
      <w:r w:rsidR="00E1396E" w:rsidRPr="00BE7669">
        <w:t>-Plattform</w:t>
      </w:r>
      <w:r w:rsidRPr="00BE7669">
        <w:t xml:space="preserve"> ausgespielt werden</w:t>
      </w:r>
      <w:r w:rsidR="15BE0449" w:rsidRPr="00BE7669">
        <w:t>.</w:t>
      </w:r>
    </w:p>
    <w:p w14:paraId="319EF58B" w14:textId="332F2253" w:rsidR="002F1058" w:rsidRPr="00BE7669" w:rsidRDefault="1CFAC16E" w:rsidP="00386242">
      <w:pPr>
        <w:pStyle w:val="Listenabsatz3"/>
      </w:pPr>
      <w:r w:rsidRPr="00BE7669">
        <w:t>Die Bandbreite pro Einzelupload muss mindestens 500 Mbit/s betragen</w:t>
      </w:r>
      <w:r w:rsidR="5A0ADD0E" w:rsidRPr="00BE7669">
        <w:t>.</w:t>
      </w:r>
    </w:p>
    <w:p w14:paraId="3A3E9A48" w14:textId="55D858E4" w:rsidR="002F1058" w:rsidRPr="00BE7669" w:rsidRDefault="1CFAC16E" w:rsidP="00386242">
      <w:pPr>
        <w:pStyle w:val="Listenabsatz3"/>
      </w:pPr>
      <w:r w:rsidRPr="00BE7669">
        <w:t>Die Upload-Bandbreite bei 24 parallelen Uploads muss mindestens 2 GBit/s betragen</w:t>
      </w:r>
      <w:r w:rsidR="530FF3A0" w:rsidRPr="00BE7669">
        <w:t>.</w:t>
      </w:r>
    </w:p>
    <w:p w14:paraId="43F121B1" w14:textId="0B6114F4" w:rsidR="00636A31" w:rsidRPr="00BE7669" w:rsidRDefault="1CFAC16E" w:rsidP="00386242">
      <w:pPr>
        <w:pStyle w:val="Listenabsatz3"/>
      </w:pPr>
      <w:r w:rsidRPr="00BE7669">
        <w:t>Wartungsarbeiten auf Seiten des A</w:t>
      </w:r>
      <w:r w:rsidR="3A3B9596" w:rsidRPr="00BE7669">
        <w:t>uftragnehmers</w:t>
      </w:r>
      <w:r w:rsidRPr="00BE7669">
        <w:t xml:space="preserve"> dürfen den Upload oder Abruf von Medieninhalten nicht beeinträchtigen. Eine Datei im Speichersystem muss als Stream und als Download vo</w:t>
      </w:r>
      <w:r w:rsidR="00E1396E" w:rsidRPr="00BE7669">
        <w:t>n der</w:t>
      </w:r>
      <w:r w:rsidRPr="00BE7669">
        <w:t xml:space="preserve"> CDN</w:t>
      </w:r>
      <w:r w:rsidR="00E1396E" w:rsidRPr="00BE7669">
        <w:t>-Plattform</w:t>
      </w:r>
      <w:r w:rsidRPr="00BE7669">
        <w:t xml:space="preserve"> ausgeliefert werden</w:t>
      </w:r>
      <w:r w:rsidR="7C749927" w:rsidRPr="00BE7669">
        <w:t>,</w:t>
      </w:r>
      <w:r w:rsidRPr="00BE7669">
        <w:t xml:space="preserve"> ohne </w:t>
      </w:r>
      <w:r w:rsidR="009F6B8D" w:rsidRPr="00BE7669">
        <w:t>dass daf</w:t>
      </w:r>
      <w:r w:rsidR="00864D8F" w:rsidRPr="00BE7669">
        <w:t xml:space="preserve">ür </w:t>
      </w:r>
      <w:r w:rsidRPr="00BE7669">
        <w:t>eine weitere Kopie erstell</w:t>
      </w:r>
      <w:r w:rsidR="00864D8F" w:rsidRPr="00BE7669">
        <w:t>t wird.</w:t>
      </w:r>
      <w:r w:rsidRPr="00BE7669">
        <w:t xml:space="preserve"> Das Speichersystem darf die CDN-Auslieferung nicht bremsen. Es muss so dimensioniert sein, dass die vom </w:t>
      </w:r>
      <w:r w:rsidR="65D112DC" w:rsidRPr="00BE7669">
        <w:t xml:space="preserve">Auftraggeber </w:t>
      </w:r>
      <w:r w:rsidRPr="00BE7669">
        <w:t>geforderten CDN-Leistungsparameter eingehalten werden</w:t>
      </w:r>
    </w:p>
    <w:p w14:paraId="62A5AA99" w14:textId="6C1D7CBA" w:rsidR="000C52F2" w:rsidRPr="00BA0754" w:rsidRDefault="00B94556" w:rsidP="007B404B">
      <w:pPr>
        <w:rPr>
          <w:b/>
          <w:bCs/>
        </w:rPr>
      </w:pPr>
      <w:r w:rsidRPr="00BA0754">
        <w:rPr>
          <w:b/>
          <w:bCs/>
        </w:rPr>
        <w:t>F</w:t>
      </w:r>
      <w:r w:rsidR="00A84E75" w:rsidRPr="00BA0754">
        <w:rPr>
          <w:b/>
          <w:bCs/>
        </w:rPr>
        <w:t>2-1</w:t>
      </w:r>
      <w:r w:rsidRPr="00BA0754">
        <w:rPr>
          <w:b/>
          <w:bCs/>
        </w:rPr>
        <w:t>:</w:t>
      </w:r>
      <w:r w:rsidR="001D3A48" w:rsidRPr="00BA0754">
        <w:rPr>
          <w:b/>
          <w:bCs/>
        </w:rPr>
        <w:t xml:space="preserve"> </w:t>
      </w:r>
      <w:r w:rsidR="00A84E75" w:rsidRPr="00BA0754">
        <w:rPr>
          <w:b/>
          <w:bCs/>
        </w:rPr>
        <w:t xml:space="preserve">Erfüllen Sie die Anforderungen unter </w:t>
      </w:r>
      <w:r w:rsidR="002C506B" w:rsidRPr="00BA0754">
        <w:rPr>
          <w:b/>
          <w:bCs/>
        </w:rPr>
        <w:t xml:space="preserve">Ziffer </w:t>
      </w:r>
      <w:r w:rsidR="00A84E75" w:rsidRPr="00BA0754">
        <w:rPr>
          <w:b/>
          <w:bCs/>
        </w:rPr>
        <w:t xml:space="preserve">2.1.1 „Zulieferung für </w:t>
      </w:r>
      <w:r w:rsidR="003076D3" w:rsidRPr="00BA0754">
        <w:rPr>
          <w:b/>
          <w:bCs/>
        </w:rPr>
        <w:t>On-Demand</w:t>
      </w:r>
      <w:r w:rsidR="001D3A48" w:rsidRPr="00BA0754">
        <w:rPr>
          <w:b/>
          <w:bCs/>
        </w:rPr>
        <w:t>-</w:t>
      </w:r>
      <w:r w:rsidR="00A84E75" w:rsidRPr="00BA0754">
        <w:rPr>
          <w:b/>
          <w:bCs/>
        </w:rPr>
        <w:t>Streaming und (Progressive) Download“? (A-Kriterien)</w:t>
      </w:r>
    </w:p>
    <w:p w14:paraId="1A19D56D" w14:textId="2E9D71FB" w:rsidR="00A84E75" w:rsidRPr="007B404B" w:rsidRDefault="000C52F2" w:rsidP="007B404B">
      <w:r>
        <w:br w:type="page"/>
      </w:r>
    </w:p>
    <w:p w14:paraId="030F3485" w14:textId="7EF4F4FE" w:rsidR="00FC4663" w:rsidRDefault="00FC4663" w:rsidP="00DA6BE8">
      <w:pPr>
        <w:pStyle w:val="berschrift3"/>
      </w:pPr>
      <w:bookmarkStart w:id="16" w:name="_Toc229469830"/>
      <w:r>
        <w:lastRenderedPageBreak/>
        <w:t>Zulieferung für Live-Streaming</w:t>
      </w:r>
      <w:bookmarkEnd w:id="16"/>
    </w:p>
    <w:p w14:paraId="53CDBF78" w14:textId="3B0E1FE7" w:rsidR="002F1058" w:rsidRPr="00922E19" w:rsidRDefault="002F1058" w:rsidP="00182869">
      <w:r w:rsidRPr="00922E19">
        <w:t>Die Encoder werden i</w:t>
      </w:r>
      <w:r w:rsidR="00922E19" w:rsidRPr="00922E19">
        <w:t>n</w:t>
      </w:r>
      <w:r w:rsidRPr="00922E19">
        <w:t xml:space="preserve"> Sendezentr</w:t>
      </w:r>
      <w:r w:rsidR="00DA2FB3" w:rsidRPr="00922E19">
        <w:t xml:space="preserve">en der Auftraggeber </w:t>
      </w:r>
      <w:r w:rsidRPr="00922E19">
        <w:t>betrieben</w:t>
      </w:r>
      <w:r w:rsidR="00740469" w:rsidRPr="00922E19">
        <w:t xml:space="preserve"> (</w:t>
      </w:r>
      <w:r w:rsidR="00DA2FB3" w:rsidRPr="00922E19">
        <w:t xml:space="preserve">es werden </w:t>
      </w:r>
      <w:r w:rsidR="00922E19" w:rsidRPr="00922E19">
        <w:t xml:space="preserve">i.d.R. </w:t>
      </w:r>
      <w:r w:rsidR="00DA2FB3" w:rsidRPr="00922E19">
        <w:t>Produkt</w:t>
      </w:r>
      <w:r w:rsidR="00922E19" w:rsidRPr="00922E19">
        <w:t>e</w:t>
      </w:r>
      <w:r w:rsidR="003954D3" w:rsidRPr="00922E19">
        <w:t xml:space="preserve"> „</w:t>
      </w:r>
      <w:r w:rsidR="00922E19" w:rsidRPr="00922E19">
        <w:t xml:space="preserve">Ateme </w:t>
      </w:r>
      <w:r w:rsidR="003954D3" w:rsidRPr="00922E19">
        <w:t>Titan Live“</w:t>
      </w:r>
      <w:r w:rsidR="00740469" w:rsidRPr="00922E19">
        <w:t xml:space="preserve"> </w:t>
      </w:r>
      <w:r w:rsidR="00DA2FB3" w:rsidRPr="00922E19">
        <w:t>und „AWS Elemental Live“ genutzt</w:t>
      </w:r>
      <w:r w:rsidR="00740469" w:rsidRPr="00922E19">
        <w:t>)</w:t>
      </w:r>
      <w:r w:rsidRPr="00922E19">
        <w:t>. Im Normalfall übertr</w:t>
      </w:r>
      <w:r w:rsidR="005F3A6C">
        <w:t xml:space="preserve">agen die </w:t>
      </w:r>
      <w:r w:rsidR="00922E19" w:rsidRPr="00922E19">
        <w:t xml:space="preserve">Auftraggeber </w:t>
      </w:r>
      <w:r w:rsidRPr="00922E19">
        <w:t>die Quell-Streams von dort aus in redundanter Form a</w:t>
      </w:r>
      <w:r w:rsidR="00C95D97">
        <w:t>n</w:t>
      </w:r>
      <w:r w:rsidRPr="00922E19">
        <w:t xml:space="preserve"> zwei Einspeisepunkte de</w:t>
      </w:r>
      <w:r w:rsidR="00E1396E">
        <w:t>r</w:t>
      </w:r>
      <w:r w:rsidRPr="00922E19">
        <w:t xml:space="preserve"> CDN</w:t>
      </w:r>
      <w:r w:rsidR="00E1396E">
        <w:t>-Plattform</w:t>
      </w:r>
      <w:r w:rsidRPr="00922E19">
        <w:t>. Bei den Quell-Streams handelt es sich um komplett produzierte Streams die für die Ausspielung als HLS- und als DASH-Streams segmentiert sind. Die Streams enthalten jeweils mehrere Video-Derivate, mindestens eine Audio</w:t>
      </w:r>
      <w:r w:rsidR="003954D3" w:rsidRPr="00922E19">
        <w:t>s</w:t>
      </w:r>
      <w:r w:rsidRPr="00922E19">
        <w:t>pur</w:t>
      </w:r>
      <w:r w:rsidR="003954D3" w:rsidRPr="00922E19">
        <w:t xml:space="preserve">, </w:t>
      </w:r>
      <w:r w:rsidRPr="00922E19">
        <w:t>mindestens eine Playlist</w:t>
      </w:r>
      <w:r w:rsidR="003954D3" w:rsidRPr="00922E19">
        <w:t xml:space="preserve"> und g</w:t>
      </w:r>
      <w:r w:rsidR="004D517F">
        <w:t>egeb</w:t>
      </w:r>
      <w:r w:rsidR="00E8314E">
        <w:t>e</w:t>
      </w:r>
      <w:r w:rsidR="004D517F">
        <w:t>nenfalls</w:t>
      </w:r>
      <w:r w:rsidR="003954D3" w:rsidRPr="00922E19">
        <w:t xml:space="preserve"> Untertitel.</w:t>
      </w:r>
      <w:r w:rsidRPr="00922E19">
        <w:t xml:space="preserve"> </w:t>
      </w:r>
      <w:r w:rsidR="003954D3" w:rsidRPr="00922E19">
        <w:t xml:space="preserve">So gibt es </w:t>
      </w:r>
      <w:r w:rsidR="00E8314E">
        <w:t>beispielsweise</w:t>
      </w:r>
      <w:r w:rsidRPr="00922E19">
        <w:t xml:space="preserve"> </w:t>
      </w:r>
      <w:r w:rsidR="00C85275">
        <w:t xml:space="preserve">im </w:t>
      </w:r>
      <w:r w:rsidRPr="00922E19">
        <w:t>24x7-</w:t>
      </w:r>
      <w:r w:rsidR="00C85275">
        <w:t>Lives</w:t>
      </w:r>
      <w:r w:rsidRPr="00922E19">
        <w:t>tream des ZDF-Hauptprogramms</w:t>
      </w:r>
      <w:r w:rsidR="003954D3" w:rsidRPr="00922E19">
        <w:t xml:space="preserve"> </w:t>
      </w:r>
      <w:r w:rsidRPr="00922E19">
        <w:t xml:space="preserve">je Quell-Stream </w:t>
      </w:r>
      <w:r w:rsidR="003954D3" w:rsidRPr="00922E19">
        <w:t xml:space="preserve">drei Videospuren, </w:t>
      </w:r>
      <w:r w:rsidR="00C85275">
        <w:t xml:space="preserve">bis zu </w:t>
      </w:r>
      <w:r w:rsidR="003954D3" w:rsidRPr="00922E19">
        <w:t>v</w:t>
      </w:r>
      <w:r w:rsidRPr="00922E19">
        <w:t>ier Audio</w:t>
      </w:r>
      <w:r w:rsidR="003954D3" w:rsidRPr="00922E19">
        <w:t>s</w:t>
      </w:r>
      <w:r w:rsidRPr="00922E19">
        <w:t>puren und Untertitel.</w:t>
      </w:r>
    </w:p>
    <w:p w14:paraId="1737312B" w14:textId="5C281320" w:rsidR="002F1058" w:rsidRPr="00922E19" w:rsidRDefault="002F1058" w:rsidP="00182869">
      <w:r w:rsidRPr="00922E19">
        <w:t>In Ausnahmefällen (</w:t>
      </w:r>
      <w:r w:rsidR="00E8314E">
        <w:t>beispielsweise</w:t>
      </w:r>
      <w:r w:rsidRPr="00922E19">
        <w:t xml:space="preserve"> 360-Grad-Streams</w:t>
      </w:r>
      <w:r w:rsidR="00740469" w:rsidRPr="00922E19">
        <w:t xml:space="preserve"> für </w:t>
      </w:r>
      <w:r w:rsidR="00922E19" w:rsidRPr="00922E19">
        <w:t xml:space="preserve">spezielle </w:t>
      </w:r>
      <w:r w:rsidR="00740469" w:rsidRPr="00922E19">
        <w:t>Events</w:t>
      </w:r>
      <w:r w:rsidRPr="00922E19">
        <w:t xml:space="preserve">) kann es weitere Encoder geben, die an einem prinzipiell beliebigen Standort betrieben werden und von dort aus zu den </w:t>
      </w:r>
      <w:r w:rsidR="003954D3" w:rsidRPr="00922E19">
        <w:t>CDN-</w:t>
      </w:r>
      <w:r w:rsidRPr="00922E19">
        <w:t xml:space="preserve">Einspeisepunkten schieben, auch </w:t>
      </w:r>
      <w:r w:rsidR="00E8314E">
        <w:t>beispielsweise</w:t>
      </w:r>
      <w:r w:rsidRPr="00922E19">
        <w:t xml:space="preserve"> aus einer Cloud heraus.</w:t>
      </w:r>
    </w:p>
    <w:p w14:paraId="3B660F8B" w14:textId="4C68F174" w:rsidR="002F1058" w:rsidRPr="00922E19" w:rsidRDefault="00CA0A47" w:rsidP="00182869">
      <w:r>
        <w:t>Die Auftraggeber</w:t>
      </w:r>
      <w:r w:rsidR="002F1058" w:rsidRPr="00922E19">
        <w:t xml:space="preserve"> stell</w:t>
      </w:r>
      <w:r>
        <w:t>en</w:t>
      </w:r>
      <w:r w:rsidR="002F1058" w:rsidRPr="00922E19">
        <w:t xml:space="preserve"> </w:t>
      </w:r>
      <w:r w:rsidR="00DA2FB3" w:rsidRPr="00922E19">
        <w:t>verschiedene</w:t>
      </w:r>
      <w:r w:rsidR="002F1058" w:rsidRPr="00922E19">
        <w:t xml:space="preserve"> permanent genutzte 24x7-</w:t>
      </w:r>
      <w:r w:rsidR="000C31EA" w:rsidRPr="00922E19">
        <w:t>Lives</w:t>
      </w:r>
      <w:r w:rsidR="002F1058" w:rsidRPr="00922E19">
        <w:t>treams zur Verfügung (</w:t>
      </w:r>
      <w:r w:rsidR="00E8314E">
        <w:t>beispielsweise</w:t>
      </w:r>
      <w:r w:rsidR="00DA2FB3" w:rsidRPr="00922E19">
        <w:t xml:space="preserve"> Das Erste, KiKa, </w:t>
      </w:r>
      <w:r w:rsidR="002F1058" w:rsidRPr="00922E19">
        <w:t>ZDFinfo, ZDFneo, 3sat, Phoenix). Um Events streamen zu können</w:t>
      </w:r>
      <w:r w:rsidR="00C41ACA">
        <w:t xml:space="preserve">, </w:t>
      </w:r>
      <w:r w:rsidR="002F1058" w:rsidRPr="00922E19">
        <w:t xml:space="preserve">hat </w:t>
      </w:r>
      <w:r>
        <w:t>die Auftraggeber</w:t>
      </w:r>
      <w:r w:rsidR="002F1058" w:rsidRPr="00922E19">
        <w:t xml:space="preserve"> weitere Sendezüg</w:t>
      </w:r>
      <w:r w:rsidR="00740469" w:rsidRPr="00922E19">
        <w:t>e</w:t>
      </w:r>
      <w:r w:rsidR="002F1058" w:rsidRPr="00922E19">
        <w:t xml:space="preserve"> zur Verfügung; die Kapazität liegt bei </w:t>
      </w:r>
      <w:r w:rsidR="00922E19" w:rsidRPr="00922E19">
        <w:t xml:space="preserve">mindestens </w:t>
      </w:r>
      <w:r w:rsidR="002F1058" w:rsidRPr="00922E19">
        <w:t xml:space="preserve">20 </w:t>
      </w:r>
      <w:r w:rsidR="00D564E9">
        <w:t xml:space="preserve">zusätzlichen </w:t>
      </w:r>
      <w:r w:rsidR="002F1058" w:rsidRPr="00922E19">
        <w:t>gleichzeitigen Livestreams</w:t>
      </w:r>
      <w:r w:rsidR="003A2970">
        <w:t>,</w:t>
      </w:r>
      <w:r w:rsidR="00922E19" w:rsidRPr="00922E19">
        <w:t xml:space="preserve"> die </w:t>
      </w:r>
      <w:r w:rsidR="00C85275">
        <w:t xml:space="preserve">temporär </w:t>
      </w:r>
      <w:r w:rsidR="00922E19" w:rsidRPr="00922E19">
        <w:t>angeliefert werden können</w:t>
      </w:r>
      <w:r w:rsidR="002F1058" w:rsidRPr="00922E19">
        <w:t>.</w:t>
      </w:r>
    </w:p>
    <w:p w14:paraId="52BE348B" w14:textId="77777777" w:rsidR="002F1058" w:rsidRPr="00160737" w:rsidRDefault="002F1058" w:rsidP="00182869">
      <w:pPr>
        <w:rPr>
          <w:rStyle w:val="Fett"/>
        </w:rPr>
      </w:pPr>
      <w:r w:rsidRPr="00160737">
        <w:rPr>
          <w:rStyle w:val="Fett"/>
        </w:rPr>
        <w:t>Anforderungen</w:t>
      </w:r>
    </w:p>
    <w:p w14:paraId="65F2A78A" w14:textId="3FD5E397" w:rsidR="002F1058" w:rsidRPr="00443EAD" w:rsidRDefault="02EE4BD7" w:rsidP="00386242">
      <w:pPr>
        <w:pStyle w:val="Listenabsatz3"/>
      </w:pPr>
      <w:r w:rsidRPr="55C032DA">
        <w:t>D</w:t>
      </w:r>
      <w:r w:rsidR="00DF3056">
        <w:t>ie</w:t>
      </w:r>
      <w:r w:rsidRPr="55C032DA">
        <w:t xml:space="preserve"> CDN</w:t>
      </w:r>
      <w:r w:rsidR="00DF3056">
        <w:t>-Plattform</w:t>
      </w:r>
      <w:r w:rsidR="006E75E1">
        <w:t xml:space="preserve"> </w:t>
      </w:r>
      <w:r w:rsidRPr="55C032DA">
        <w:t xml:space="preserve">muss eine </w:t>
      </w:r>
      <w:r w:rsidR="3F1651BB" w:rsidRPr="55C032DA">
        <w:t xml:space="preserve">Entgegennahme </w:t>
      </w:r>
      <w:r w:rsidR="1CFAC16E" w:rsidRPr="55C032DA">
        <w:t xml:space="preserve">in segmentierter Form über das Internet im </w:t>
      </w:r>
      <w:r w:rsidR="00517A49" w:rsidRPr="55C032DA">
        <w:t>HTTP-Push</w:t>
      </w:r>
      <w:r w:rsidR="1CFAC16E" w:rsidRPr="55C032DA">
        <w:t>-Verfahren</w:t>
      </w:r>
      <w:r w:rsidR="31D76BF4" w:rsidRPr="55C032DA">
        <w:t xml:space="preserve"> erlauben</w:t>
      </w:r>
      <w:r w:rsidR="611FCA36" w:rsidRPr="55C032DA">
        <w:t>.</w:t>
      </w:r>
    </w:p>
    <w:p w14:paraId="29123A51" w14:textId="0A2C5751" w:rsidR="002F1058" w:rsidRPr="00443EAD" w:rsidRDefault="1CFAC16E" w:rsidP="00386242">
      <w:pPr>
        <w:pStyle w:val="Listenabsatz3"/>
      </w:pPr>
      <w:r w:rsidRPr="55C032DA">
        <w:t xml:space="preserve">Das Transportprotokoll </w:t>
      </w:r>
      <w:r w:rsidR="5995630B" w:rsidRPr="55C032DA">
        <w:t>de</w:t>
      </w:r>
      <w:r w:rsidR="006E75E1">
        <w:t>r</w:t>
      </w:r>
      <w:r w:rsidR="5995630B" w:rsidRPr="55C032DA">
        <w:t xml:space="preserve"> CDN</w:t>
      </w:r>
      <w:r w:rsidR="006E75E1">
        <w:t>-Plattform</w:t>
      </w:r>
      <w:r w:rsidR="005104E6">
        <w:t xml:space="preserve"> </w:t>
      </w:r>
      <w:r w:rsidRPr="55C032DA">
        <w:t>muss HTTPS sein</w:t>
      </w:r>
      <w:r w:rsidR="345BED3E" w:rsidRPr="55C032DA">
        <w:t>.</w:t>
      </w:r>
    </w:p>
    <w:p w14:paraId="3B53FF75" w14:textId="0F069EAD" w:rsidR="002F1058" w:rsidRPr="00443EAD" w:rsidRDefault="1CFAC16E" w:rsidP="00386242">
      <w:pPr>
        <w:pStyle w:val="Listenabsatz3"/>
      </w:pPr>
      <w:r w:rsidRPr="55C032DA">
        <w:t>Die Streaming-Formate sind HLS und DASH</w:t>
      </w:r>
      <w:r w:rsidR="04911D3D" w:rsidRPr="55C032DA">
        <w:t xml:space="preserve"> sowie TS (noch genutzt für ältere HbbTV-Geräte</w:t>
      </w:r>
      <w:r w:rsidR="7C528F45" w:rsidRPr="55C032DA">
        <w:t>, s.u.</w:t>
      </w:r>
      <w:r w:rsidR="04911D3D" w:rsidRPr="55C032DA">
        <w:t>)</w:t>
      </w:r>
      <w:r w:rsidR="1DD70141" w:rsidRPr="55C032DA">
        <w:t>, die vo</w:t>
      </w:r>
      <w:r w:rsidR="008C65CE">
        <w:t xml:space="preserve">n der </w:t>
      </w:r>
      <w:r w:rsidR="1DD70141" w:rsidRPr="55C032DA">
        <w:t>CDN</w:t>
      </w:r>
      <w:r w:rsidR="008C65CE">
        <w:t xml:space="preserve">-Plattform </w:t>
      </w:r>
      <w:r w:rsidR="006E75E1">
        <w:t>u</w:t>
      </w:r>
      <w:r w:rsidR="1DD70141" w:rsidRPr="55C032DA">
        <w:t>nterstützt werden müssen.</w:t>
      </w:r>
    </w:p>
    <w:p w14:paraId="207BF0AA" w14:textId="0B88EDF4" w:rsidR="002F1058" w:rsidRPr="00443EAD" w:rsidRDefault="6C7D617C" w:rsidP="00386242">
      <w:pPr>
        <w:pStyle w:val="Listenabsatz3"/>
      </w:pPr>
      <w:r w:rsidRPr="55C032DA">
        <w:t>D</w:t>
      </w:r>
      <w:r w:rsidR="006E75E1">
        <w:t>ie</w:t>
      </w:r>
      <w:r w:rsidRPr="55C032DA">
        <w:t xml:space="preserve"> CDN</w:t>
      </w:r>
      <w:r w:rsidR="009F66E3">
        <w:t>-Plattform</w:t>
      </w:r>
      <w:r w:rsidRPr="55C032DA">
        <w:t xml:space="preserve"> muss die </w:t>
      </w:r>
      <w:r w:rsidR="52C8777F" w:rsidRPr="55C032DA">
        <w:t xml:space="preserve">Entgegennahme </w:t>
      </w:r>
      <w:r w:rsidRPr="55C032DA">
        <w:t xml:space="preserve">von </w:t>
      </w:r>
      <w:r w:rsidR="1CFAC16E" w:rsidRPr="55C032DA">
        <w:t xml:space="preserve">Video, Audio und </w:t>
      </w:r>
      <w:r w:rsidR="028D8BFE" w:rsidRPr="55C032DA">
        <w:t xml:space="preserve">optional </w:t>
      </w:r>
      <w:r w:rsidR="1CFAC16E" w:rsidRPr="55C032DA">
        <w:t xml:space="preserve">Untertitel </w:t>
      </w:r>
      <w:r w:rsidR="61D2C0CF" w:rsidRPr="55C032DA">
        <w:t>erlauben</w:t>
      </w:r>
      <w:r w:rsidR="1CFAC16E" w:rsidRPr="55C032DA">
        <w:t>. Die Untertitel-Formate sind WebVTT für HLS und EBU-TT-D für DASH</w:t>
      </w:r>
      <w:r w:rsidR="213DA87B" w:rsidRPr="55C032DA">
        <w:t xml:space="preserve"> sind gleichfalls zu berücksichtigen</w:t>
      </w:r>
      <w:r w:rsidR="2B7F3F84" w:rsidRPr="55C032DA">
        <w:t xml:space="preserve">. </w:t>
      </w:r>
    </w:p>
    <w:p w14:paraId="4DCC7656" w14:textId="65BC11A5" w:rsidR="002F1058" w:rsidRPr="00443EAD" w:rsidRDefault="1CFAC16E" w:rsidP="00386242">
      <w:pPr>
        <w:pStyle w:val="Listenabsatz3"/>
      </w:pPr>
      <w:r w:rsidRPr="55C032DA">
        <w:t xml:space="preserve">Jeder Stream </w:t>
      </w:r>
      <w:r w:rsidR="00EA34CA">
        <w:t>muss</w:t>
      </w:r>
      <w:r w:rsidR="00EA34CA" w:rsidRPr="55C032DA">
        <w:t xml:space="preserve"> </w:t>
      </w:r>
      <w:r w:rsidRPr="55C032DA">
        <w:t>gleichzeitig zu zwei räumlich getrennten Endpunkten geliefert</w:t>
      </w:r>
      <w:r w:rsidR="00EA34CA">
        <w:t xml:space="preserve"> werden</w:t>
      </w:r>
      <w:r w:rsidR="008839E3">
        <w:t xml:space="preserve">, </w:t>
      </w:r>
      <w:r w:rsidR="0048432B">
        <w:t>welche vo</w:t>
      </w:r>
      <w:r w:rsidR="00984D59">
        <w:t xml:space="preserve">n den </w:t>
      </w:r>
      <w:r w:rsidR="0048432B">
        <w:t>Auftragnehmer</w:t>
      </w:r>
      <w:r w:rsidR="00984D59">
        <w:t>n</w:t>
      </w:r>
      <w:r w:rsidR="0048432B">
        <w:t xml:space="preserve"> bereitzustellen sind</w:t>
      </w:r>
      <w:r w:rsidR="00CE6191">
        <w:t xml:space="preserve">. </w:t>
      </w:r>
      <w:r w:rsidRPr="55C032DA">
        <w:t xml:space="preserve">Ein Endpunkt </w:t>
      </w:r>
      <w:r w:rsidR="009C5B63">
        <w:t xml:space="preserve">der CDN-Plattform </w:t>
      </w:r>
      <w:r w:rsidR="00EA34CA">
        <w:t>muss</w:t>
      </w:r>
      <w:r w:rsidR="00EA34CA" w:rsidRPr="55C032DA">
        <w:t xml:space="preserve"> </w:t>
      </w:r>
      <w:r w:rsidRPr="55C032DA">
        <w:t>in Frankfurt</w:t>
      </w:r>
      <w:r w:rsidR="00716A3B">
        <w:t xml:space="preserve"> am</w:t>
      </w:r>
      <w:r w:rsidR="00984D59">
        <w:t xml:space="preserve"> </w:t>
      </w:r>
      <w:r w:rsidRPr="55C032DA">
        <w:t>Main installiert sein</w:t>
      </w:r>
    </w:p>
    <w:p w14:paraId="37E48D25" w14:textId="7AB99ECB" w:rsidR="002F1058" w:rsidRPr="00922E19" w:rsidRDefault="1CFAC16E" w:rsidP="00386242">
      <w:pPr>
        <w:pStyle w:val="Listenabsatz3"/>
      </w:pPr>
      <w:r w:rsidRPr="55C032DA">
        <w:t xml:space="preserve">Jeder Endpunkt muss mindestens 400 Mbit/s Bandbreite exklusiv für </w:t>
      </w:r>
      <w:r w:rsidR="65D112DC" w:rsidRPr="55C032DA">
        <w:t>d</w:t>
      </w:r>
      <w:r w:rsidR="001A1AD0">
        <w:t xml:space="preserve">ie </w:t>
      </w:r>
      <w:r w:rsidR="65D112DC" w:rsidRPr="55C032DA">
        <w:t>Auftraggeber</w:t>
      </w:r>
      <w:r w:rsidRPr="55C032DA">
        <w:t xml:space="preserve"> bereitstellen</w:t>
      </w:r>
      <w:r w:rsidR="1E4A5F8D" w:rsidRPr="55C032DA">
        <w:t>.</w:t>
      </w:r>
    </w:p>
    <w:p w14:paraId="56079E5B" w14:textId="372E0875" w:rsidR="002F1058" w:rsidRPr="00922E19" w:rsidRDefault="1CFAC16E" w:rsidP="00386242">
      <w:pPr>
        <w:pStyle w:val="Listenabsatz3"/>
      </w:pPr>
      <w:r w:rsidRPr="55C032DA">
        <w:t xml:space="preserve">Die Abstimmung im Detail </w:t>
      </w:r>
      <w:r w:rsidR="0048432B">
        <w:t>(beispielsweise technische Konfigurationen)</w:t>
      </w:r>
      <w:r w:rsidRPr="55C032DA">
        <w:t xml:space="preserve"> findet zwischen </w:t>
      </w:r>
      <w:r w:rsidR="65D112DC" w:rsidRPr="55C032DA">
        <w:t xml:space="preserve">Auftraggeber </w:t>
      </w:r>
      <w:r w:rsidRPr="55C032DA">
        <w:t>und A</w:t>
      </w:r>
      <w:r w:rsidR="3A3B9596" w:rsidRPr="55C032DA">
        <w:t>uftragnehmer</w:t>
      </w:r>
      <w:r w:rsidRPr="55C032DA">
        <w:t xml:space="preserve"> </w:t>
      </w:r>
      <w:r w:rsidR="00C24ECF">
        <w:t>im Zusammenhang mit der Migration (</w:t>
      </w:r>
      <w:r w:rsidR="00F83B35">
        <w:t xml:space="preserve">Ziffer </w:t>
      </w:r>
      <w:r w:rsidR="00F83B35">
        <w:fldChar w:fldCharType="begin"/>
      </w:r>
      <w:r w:rsidR="00F83B35">
        <w:instrText xml:space="preserve"> REF _Ref224549049 \r \h </w:instrText>
      </w:r>
      <w:r w:rsidR="00F83B35">
        <w:fldChar w:fldCharType="separate"/>
      </w:r>
      <w:r w:rsidR="004C555D">
        <w:t>6</w:t>
      </w:r>
      <w:r w:rsidR="00F83B35">
        <w:fldChar w:fldCharType="end"/>
      </w:r>
      <w:r w:rsidR="00F83B35">
        <w:t xml:space="preserve">) </w:t>
      </w:r>
      <w:r w:rsidRPr="55C032DA">
        <w:t>statt. Bei den Einspeisepunkten muss durch den A</w:t>
      </w:r>
      <w:r w:rsidR="3A3B9596" w:rsidRPr="55C032DA">
        <w:t>uftragnehmer</w:t>
      </w:r>
      <w:r w:rsidRPr="55C032DA">
        <w:t xml:space="preserve"> sichergestellt </w:t>
      </w:r>
      <w:r w:rsidR="000F76CD">
        <w:t>werden</w:t>
      </w:r>
      <w:r w:rsidRPr="55C032DA">
        <w:t xml:space="preserve">, dass primäre und Backup-Einspeisepunkte </w:t>
      </w:r>
      <w:r w:rsidR="00382090">
        <w:t>ab</w:t>
      </w:r>
      <w:r w:rsidRPr="55C032DA">
        <w:t xml:space="preserve"> jeweils einem getrennten Standort bzw. </w:t>
      </w:r>
      <w:r w:rsidR="003570AB">
        <w:t xml:space="preserve">in einem getrennten </w:t>
      </w:r>
      <w:r w:rsidRPr="55C032DA">
        <w:t>Netzwerksegment im Internet konfiguriert sind</w:t>
      </w:r>
      <w:r w:rsidR="3A6DDD79" w:rsidRPr="55C032DA">
        <w:t>.</w:t>
      </w:r>
    </w:p>
    <w:p w14:paraId="7D52E1B2" w14:textId="6E2C99E4" w:rsidR="002F1058" w:rsidRPr="00922E19" w:rsidRDefault="1CFAC16E" w:rsidP="00386242">
      <w:pPr>
        <w:pStyle w:val="Listenabsatz3"/>
      </w:pPr>
      <w:r w:rsidRPr="55C032DA">
        <w:lastRenderedPageBreak/>
        <w:t>Der A</w:t>
      </w:r>
      <w:r w:rsidR="3A3B9596" w:rsidRPr="55C032DA">
        <w:t>uftragnehmer</w:t>
      </w:r>
      <w:r w:rsidRPr="55C032DA">
        <w:t xml:space="preserve"> muss eine uneingeschränkte Übernahme der </w:t>
      </w:r>
      <w:r w:rsidR="028D8BFE" w:rsidRPr="55C032DA">
        <w:t>Lives</w:t>
      </w:r>
      <w:r w:rsidRPr="55C032DA">
        <w:t>treams von Produkten der einschlägigen Encoder-Hersteller gewährleisten (</w:t>
      </w:r>
      <w:r w:rsidR="04911D3D" w:rsidRPr="55C032DA">
        <w:t>Anevia, Ateme,</w:t>
      </w:r>
      <w:r w:rsidRPr="55C032DA">
        <w:t xml:space="preserve"> Elemental etc.)</w:t>
      </w:r>
      <w:r w:rsidR="5FC59D48" w:rsidRPr="55C032DA">
        <w:t>.</w:t>
      </w:r>
    </w:p>
    <w:p w14:paraId="6FA9654B" w14:textId="17CB3B95" w:rsidR="002F1058" w:rsidRPr="00922E19" w:rsidRDefault="6D15911F" w:rsidP="00386242">
      <w:pPr>
        <w:pStyle w:val="Listenabsatz3"/>
      </w:pPr>
      <w:r w:rsidRPr="55C032DA">
        <w:t>D</w:t>
      </w:r>
      <w:r w:rsidR="00214E7C">
        <w:t>ie</w:t>
      </w:r>
      <w:r w:rsidRPr="55C032DA">
        <w:t xml:space="preserve"> CDN</w:t>
      </w:r>
      <w:r w:rsidR="00214E7C">
        <w:t>-Plattform</w:t>
      </w:r>
      <w:r w:rsidRPr="55C032DA">
        <w:t xml:space="preserve"> muss ermöglichen, </w:t>
      </w:r>
      <w:r w:rsidR="61D3DEA2" w:rsidRPr="55C032DA">
        <w:t>d</w:t>
      </w:r>
      <w:r w:rsidR="1CFAC16E" w:rsidRPr="55C032DA">
        <w:t xml:space="preserve">ie Ausspielung der Livestreams </w:t>
      </w:r>
      <w:r w:rsidR="23A170C8" w:rsidRPr="55C032DA">
        <w:t xml:space="preserve">geografisch zu unterbinden. </w:t>
      </w:r>
      <w:r w:rsidR="6340FD01" w:rsidRPr="55C032DA">
        <w:t>A</w:t>
      </w:r>
      <w:r w:rsidR="1CFAC16E" w:rsidRPr="55C032DA">
        <w:t xml:space="preserve">us rechtlichen Gründen </w:t>
      </w:r>
      <w:r w:rsidR="6F1A7702" w:rsidRPr="55C032DA">
        <w:t xml:space="preserve">ist die Ausspielung </w:t>
      </w:r>
      <w:r w:rsidR="1CFAC16E" w:rsidRPr="55C032DA">
        <w:t>in der Regel nur innerhalb Deutschlands</w:t>
      </w:r>
      <w:r w:rsidR="366BDAB7" w:rsidRPr="55C032DA">
        <w:t xml:space="preserve"> gestattet</w:t>
      </w:r>
      <w:r w:rsidR="007C4B41">
        <w:t xml:space="preserve"> - i</w:t>
      </w:r>
      <w:r w:rsidR="1CFAC16E" w:rsidRPr="55C032DA">
        <w:t xml:space="preserve">n Ausnahmefällen auch für andere Gebiete oder </w:t>
      </w:r>
      <w:r w:rsidR="007C4B41">
        <w:t xml:space="preserve">ohne </w:t>
      </w:r>
      <w:r w:rsidR="1CFAC16E" w:rsidRPr="55C032DA">
        <w:t>territorial</w:t>
      </w:r>
      <w:r w:rsidR="007C4B41">
        <w:t>e Beschränkung</w:t>
      </w:r>
      <w:r w:rsidR="1CFAC16E" w:rsidRPr="55C032DA">
        <w:t xml:space="preserve"> (s</w:t>
      </w:r>
      <w:r w:rsidR="00916053">
        <w:t>iehe</w:t>
      </w:r>
      <w:r w:rsidR="1CFAC16E" w:rsidRPr="55C032DA">
        <w:t xml:space="preserve"> </w:t>
      </w:r>
      <w:r w:rsidR="008B0F79">
        <w:t>Ziffer 2.2</w:t>
      </w:r>
      <w:r w:rsidR="008B0F79" w:rsidRPr="55C032DA">
        <w:t xml:space="preserve"> </w:t>
      </w:r>
      <w:r w:rsidR="1CFAC16E" w:rsidRPr="55C032DA">
        <w:t>„Ausspielung“)</w:t>
      </w:r>
      <w:r w:rsidR="3C92A33A" w:rsidRPr="55C032DA">
        <w:t>.</w:t>
      </w:r>
    </w:p>
    <w:p w14:paraId="509FE35C" w14:textId="23721D45" w:rsidR="002F1058" w:rsidRPr="00922E19" w:rsidRDefault="1CFAC16E" w:rsidP="00386242">
      <w:pPr>
        <w:pStyle w:val="Listenabsatz3"/>
      </w:pPr>
      <w:r w:rsidRPr="55C032DA">
        <w:t xml:space="preserve">Für eine gesicherte Zuspielung muss eine Beschränkung auf die vom </w:t>
      </w:r>
      <w:r w:rsidR="65D112DC" w:rsidRPr="55C032DA">
        <w:t xml:space="preserve">Auftraggeber </w:t>
      </w:r>
      <w:r w:rsidRPr="55C032DA">
        <w:t xml:space="preserve">genannten </w:t>
      </w:r>
      <w:r w:rsidR="0CB6D1A6" w:rsidRPr="55C032DA">
        <w:t>Quell-</w:t>
      </w:r>
      <w:r w:rsidRPr="55C032DA">
        <w:t>IP-Adressen</w:t>
      </w:r>
      <w:r w:rsidR="5DFEC17E" w:rsidRPr="55C032DA">
        <w:t xml:space="preserve"> – die sich während der Vertragslaufzeit ändern können</w:t>
      </w:r>
      <w:r w:rsidR="3A09DC59" w:rsidRPr="55C032DA">
        <w:t xml:space="preserve"> </w:t>
      </w:r>
      <w:r w:rsidR="5DFEC17E" w:rsidRPr="55C032DA">
        <w:t xml:space="preserve">- </w:t>
      </w:r>
      <w:r w:rsidRPr="55C032DA">
        <w:t xml:space="preserve">möglich sein. </w:t>
      </w:r>
      <w:r w:rsidR="4D9AAFE1" w:rsidRPr="55C032DA">
        <w:t>D</w:t>
      </w:r>
      <w:r w:rsidR="005B4A86">
        <w:t>ie</w:t>
      </w:r>
      <w:r w:rsidR="4D9AAFE1" w:rsidRPr="55C032DA">
        <w:t xml:space="preserve"> CDN</w:t>
      </w:r>
      <w:r w:rsidR="005B4A86">
        <w:t>-Platt</w:t>
      </w:r>
      <w:r w:rsidR="00303D96">
        <w:t>f</w:t>
      </w:r>
      <w:r w:rsidR="005B4A86">
        <w:t>orm</w:t>
      </w:r>
      <w:r w:rsidR="4D9AAFE1" w:rsidRPr="55C032DA">
        <w:t xml:space="preserve"> muss die Anpassung der IP-Adressen </w:t>
      </w:r>
      <w:r w:rsidR="0048432B">
        <w:t xml:space="preserve">grundsätzlich </w:t>
      </w:r>
      <w:r w:rsidR="4D9AAFE1" w:rsidRPr="55C032DA">
        <w:t>ermöglichen.</w:t>
      </w:r>
    </w:p>
    <w:p w14:paraId="0DA9EDAE" w14:textId="2FA58ED3" w:rsidR="00636A31" w:rsidRPr="00922E19" w:rsidRDefault="1CFAC16E" w:rsidP="00386242">
      <w:pPr>
        <w:pStyle w:val="Listenabsatz3"/>
      </w:pPr>
      <w:r w:rsidRPr="55C032DA">
        <w:t xml:space="preserve">DVR-Funktionalität: Die Encoder liefern in der Regel Playlisten mit Segmenteinträgen für </w:t>
      </w:r>
      <w:r w:rsidR="3A3B9596" w:rsidRPr="55C032DA">
        <w:t>30</w:t>
      </w:r>
      <w:r w:rsidR="0086297E">
        <w:t xml:space="preserve"> bis </w:t>
      </w:r>
      <w:r w:rsidR="3A3B9596" w:rsidRPr="55C032DA">
        <w:t>18</w:t>
      </w:r>
      <w:r w:rsidRPr="55C032DA">
        <w:t xml:space="preserve">0 </w:t>
      </w:r>
      <w:r w:rsidR="0086297E">
        <w:t>Minuten</w:t>
      </w:r>
      <w:r w:rsidR="0086297E" w:rsidRPr="55C032DA">
        <w:t xml:space="preserve"> </w:t>
      </w:r>
      <w:r w:rsidRPr="55C032DA">
        <w:t xml:space="preserve">Dauer aus. Für einzelne Events </w:t>
      </w:r>
      <w:r w:rsidR="001D12D5">
        <w:t>müssen</w:t>
      </w:r>
      <w:r w:rsidR="001D12D5" w:rsidRPr="55C032DA">
        <w:t xml:space="preserve"> </w:t>
      </w:r>
      <w:r w:rsidR="0CB6D1A6" w:rsidRPr="55C032DA">
        <w:t xml:space="preserve">jedoch </w:t>
      </w:r>
      <w:r w:rsidR="3A3B9596" w:rsidRPr="55C032DA">
        <w:t xml:space="preserve">auch </w:t>
      </w:r>
      <w:r w:rsidRPr="55C032DA">
        <w:t>Playlist-Längen</w:t>
      </w:r>
      <w:r w:rsidR="3A3B9596" w:rsidRPr="55C032DA">
        <w:t xml:space="preserve"> („DVR-Fenster“)</w:t>
      </w:r>
      <w:r w:rsidRPr="55C032DA">
        <w:t xml:space="preserve"> </w:t>
      </w:r>
      <w:r w:rsidR="002F43C1">
        <w:t>mindestens</w:t>
      </w:r>
      <w:r w:rsidRPr="55C032DA">
        <w:t xml:space="preserve"> </w:t>
      </w:r>
      <w:r w:rsidR="04911D3D" w:rsidRPr="55C032DA">
        <w:t>240</w:t>
      </w:r>
      <w:r w:rsidRPr="55C032DA">
        <w:t xml:space="preserve"> </w:t>
      </w:r>
      <w:r w:rsidR="00177057">
        <w:t>Minuten</w:t>
      </w:r>
      <w:r w:rsidR="00177057" w:rsidRPr="55C032DA">
        <w:t xml:space="preserve"> </w:t>
      </w:r>
      <w:r w:rsidRPr="55C032DA">
        <w:t>geliefert</w:t>
      </w:r>
      <w:r w:rsidR="001D12D5">
        <w:t xml:space="preserve"> werden </w:t>
      </w:r>
      <w:r w:rsidR="00603E70">
        <w:t>können</w:t>
      </w:r>
      <w:r w:rsidR="28EA47B0" w:rsidRPr="55C032DA">
        <w:t>.</w:t>
      </w:r>
      <w:r w:rsidR="58C37ABF" w:rsidRPr="55C032DA">
        <w:t xml:space="preserve"> </w:t>
      </w:r>
      <w:r w:rsidR="0048432B">
        <w:t xml:space="preserve">Die vom </w:t>
      </w:r>
      <w:r w:rsidR="0090231F">
        <w:t>Auftragnehmer</w:t>
      </w:r>
      <w:r w:rsidR="0048432B">
        <w:t xml:space="preserve"> bereitgestellte CDN-Plattform muss diese Funktionalität in diesem </w:t>
      </w:r>
      <w:r w:rsidR="0090231F">
        <w:t>DVR-F</w:t>
      </w:r>
      <w:r w:rsidR="0048432B">
        <w:t>enster zwingend sicherstellen.</w:t>
      </w:r>
    </w:p>
    <w:p w14:paraId="4BF48F07" w14:textId="6E6C2CCD" w:rsidR="00433F4C" w:rsidRPr="00BA0754" w:rsidRDefault="00B94556">
      <w:pPr>
        <w:rPr>
          <w:rFonts w:ascii="Arial Fett" w:hAnsi="Arial Fett"/>
          <w:b/>
          <w:bCs/>
          <w:color w:val="auto"/>
        </w:rPr>
      </w:pPr>
      <w:r w:rsidRPr="00BA0754">
        <w:rPr>
          <w:b/>
          <w:bCs/>
        </w:rPr>
        <w:t>F2</w:t>
      </w:r>
      <w:r w:rsidR="00A84E75" w:rsidRPr="00BA0754">
        <w:rPr>
          <w:b/>
          <w:bCs/>
        </w:rPr>
        <w:t>-2</w:t>
      </w:r>
      <w:r w:rsidRPr="00BA0754">
        <w:rPr>
          <w:b/>
          <w:bCs/>
        </w:rPr>
        <w:t>:</w:t>
      </w:r>
      <w:r w:rsidR="005629C3" w:rsidRPr="00BA0754">
        <w:rPr>
          <w:b/>
          <w:bCs/>
        </w:rPr>
        <w:t xml:space="preserve"> </w:t>
      </w:r>
      <w:r w:rsidR="00A84E75" w:rsidRPr="00BA0754">
        <w:rPr>
          <w:b/>
          <w:bCs/>
        </w:rPr>
        <w:t xml:space="preserve">Erfüllen Sie die Anforderungen unter </w:t>
      </w:r>
      <w:r w:rsidR="002C506B" w:rsidRPr="00BA0754">
        <w:rPr>
          <w:b/>
          <w:bCs/>
        </w:rPr>
        <w:t xml:space="preserve">Ziffer </w:t>
      </w:r>
      <w:r w:rsidR="00A84E75" w:rsidRPr="00BA0754">
        <w:rPr>
          <w:b/>
          <w:bCs/>
        </w:rPr>
        <w:t>2.1.2 „Zulieferung für Live-Streaming“? (A-Kriterien)</w:t>
      </w:r>
    </w:p>
    <w:p w14:paraId="23D08DF2" w14:textId="6788350F" w:rsidR="00041649" w:rsidRPr="002751C0" w:rsidRDefault="00E83827" w:rsidP="00DA6BE8">
      <w:pPr>
        <w:pStyle w:val="berschrift3"/>
      </w:pPr>
      <w:bookmarkStart w:id="17" w:name="_Toc229469831"/>
      <w:r>
        <w:t>Übernahme der AV-Inhalte im Pull-Verfahren</w:t>
      </w:r>
      <w:bookmarkEnd w:id="17"/>
    </w:p>
    <w:p w14:paraId="0B73A30A" w14:textId="04017CF1" w:rsidR="00D504C7" w:rsidRDefault="1FDAB9FF" w:rsidP="00D504C7">
      <w:r w:rsidRPr="00D504C7">
        <w:t>VoD-Stream</w:t>
      </w:r>
      <w:r w:rsidR="287925F8" w:rsidRPr="00D504C7">
        <w:t>s</w:t>
      </w:r>
      <w:r w:rsidRPr="00D504C7">
        <w:t xml:space="preserve"> </w:t>
      </w:r>
      <w:r w:rsidR="65C500A6" w:rsidRPr="00D504C7">
        <w:t>müssen</w:t>
      </w:r>
      <w:r w:rsidRPr="00D504C7">
        <w:t xml:space="preserve"> von der CDN-</w:t>
      </w:r>
      <w:r w:rsidR="00E1396E" w:rsidRPr="00D504C7">
        <w:t>P</w:t>
      </w:r>
      <w:r w:rsidRPr="00D504C7">
        <w:t>lattform des Auftragnehmers aus einer verteilten Origin-Infrastruktur des Auftraggebers bzw. von einer</w:t>
      </w:r>
      <w:r w:rsidR="00AC4156">
        <w:t xml:space="preserve"> Drittinfrastruktur, aktuell</w:t>
      </w:r>
      <w:r w:rsidRPr="00D504C7">
        <w:t xml:space="preserve"> AWS Cloud</w:t>
      </w:r>
      <w:r w:rsidR="00840268" w:rsidRPr="00D504C7">
        <w:t>F</w:t>
      </w:r>
      <w:r w:rsidRPr="00D504C7">
        <w:t>ront Origin Shield Infrastruktur in Frankfurt</w:t>
      </w:r>
      <w:r w:rsidR="00B237C5">
        <w:t>,</w:t>
      </w:r>
      <w:r w:rsidRPr="00D504C7">
        <w:t xml:space="preserve"> ab</w:t>
      </w:r>
      <w:r w:rsidR="0D55161A" w:rsidRPr="00D504C7">
        <w:t>gerufen werden.</w:t>
      </w:r>
    </w:p>
    <w:p w14:paraId="32376839" w14:textId="651E6EF9" w:rsidR="000400A3" w:rsidRDefault="0D55161A" w:rsidP="00391C22">
      <w:pPr>
        <w:pStyle w:val="Beschriftung"/>
      </w:pPr>
      <w:r w:rsidRPr="55C032DA">
        <w:t xml:space="preserve"> </w:t>
      </w:r>
      <w:r w:rsidR="00E83827" w:rsidRPr="00E83827">
        <w:rPr>
          <w:noProof/>
        </w:rPr>
        <w:drawing>
          <wp:inline distT="0" distB="0" distL="0" distR="0" wp14:anchorId="4ED76202" wp14:editId="5BBBFAED">
            <wp:extent cx="5467350" cy="2872889"/>
            <wp:effectExtent l="19050" t="19050" r="19050" b="22860"/>
            <wp:docPr id="1673953919" name="Grafik 1" descr="Ein Bild, das Text, Diagramm,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953919" name="Grafik 1" descr="Ein Bild, das Text, Diagramm, Screenshot, Reihe enthält.&#10;&#10;KI-generierte Inhalte können fehlerhaft sein."/>
                    <pic:cNvPicPr/>
                  </pic:nvPicPr>
                  <pic:blipFill>
                    <a:blip r:embed="rId17"/>
                    <a:stretch>
                      <a:fillRect/>
                    </a:stretch>
                  </pic:blipFill>
                  <pic:spPr>
                    <a:xfrm>
                      <a:off x="0" y="0"/>
                      <a:ext cx="5579642" cy="2931894"/>
                    </a:xfrm>
                    <a:prstGeom prst="rect">
                      <a:avLst/>
                    </a:prstGeom>
                    <a:ln>
                      <a:solidFill>
                        <a:schemeClr val="accent1"/>
                      </a:solidFill>
                    </a:ln>
                  </pic:spPr>
                </pic:pic>
              </a:graphicData>
            </a:graphic>
          </wp:inline>
        </w:drawing>
      </w:r>
      <w:r w:rsidR="00391C22" w:rsidRPr="00391C22">
        <w:t xml:space="preserve"> </w:t>
      </w:r>
      <w:r w:rsidR="00C4383C">
        <w:br/>
      </w:r>
      <w:r w:rsidR="00CB5BCD">
        <w:t>Abbildung</w:t>
      </w:r>
      <w:r w:rsidR="00D504C7">
        <w:t xml:space="preserve"> </w:t>
      </w:r>
      <w:r w:rsidR="00391C22">
        <w:t>3</w:t>
      </w:r>
      <w:r w:rsidR="00391C22" w:rsidRPr="000E54D5">
        <w:t xml:space="preserve">: </w:t>
      </w:r>
      <w:r w:rsidR="00391C22">
        <w:t>Infrastruktur mit Live-Origin-Shields</w:t>
      </w:r>
    </w:p>
    <w:p w14:paraId="6021B495" w14:textId="77777777" w:rsidR="00CB5BCD" w:rsidRDefault="00CB5BCD">
      <w:pPr>
        <w:rPr>
          <w:rStyle w:val="Fett"/>
        </w:rPr>
      </w:pPr>
      <w:r>
        <w:rPr>
          <w:rStyle w:val="Fett"/>
        </w:rPr>
        <w:br w:type="page"/>
      </w:r>
    </w:p>
    <w:p w14:paraId="04B55D24" w14:textId="442BD1F0" w:rsidR="00E83827" w:rsidRPr="00160737" w:rsidRDefault="00E83827" w:rsidP="00182869">
      <w:pPr>
        <w:rPr>
          <w:rStyle w:val="Fett"/>
        </w:rPr>
      </w:pPr>
      <w:r w:rsidRPr="00160737">
        <w:rPr>
          <w:rStyle w:val="Fett"/>
        </w:rPr>
        <w:lastRenderedPageBreak/>
        <w:t>Anforderungen</w:t>
      </w:r>
    </w:p>
    <w:p w14:paraId="5AB20B62" w14:textId="5BECFD73" w:rsidR="00E83827" w:rsidRPr="00D504C7" w:rsidRDefault="1FDAB9FF" w:rsidP="00386242">
      <w:pPr>
        <w:pStyle w:val="Listenabsatz3"/>
      </w:pPr>
      <w:r w:rsidRPr="00D504C7">
        <w:t>Die Bereitstellung der adaptiven AV-Inhalte erfolgt segmentiert auf einer verteilten Origin-Infrastruktur des Auftraggebers bzw. auf einer AWS Cloud</w:t>
      </w:r>
      <w:r w:rsidR="00CA4C98" w:rsidRPr="00D504C7">
        <w:t>F</w:t>
      </w:r>
      <w:r w:rsidRPr="00D504C7">
        <w:t>ront Origin Shield Infrastruktur in Frankfurt. Die Segmente müssen im Pull-Verfahren per HTTPS jeweils in den einzelnen Qualität</w:t>
      </w:r>
      <w:r w:rsidR="00CA4C98" w:rsidRPr="00D504C7">
        <w:t>sstufen</w:t>
      </w:r>
      <w:r w:rsidRPr="00D504C7">
        <w:t xml:space="preserve"> für Video und Audio (Bitraten)</w:t>
      </w:r>
      <w:r w:rsidR="00D16D6C" w:rsidRPr="00D504C7">
        <w:t xml:space="preserve"> einschließlich</w:t>
      </w:r>
      <w:r w:rsidRPr="00D504C7">
        <w:t xml:space="preserve"> Untertitel</w:t>
      </w:r>
      <w:r w:rsidR="00CA4C98" w:rsidRPr="00D504C7">
        <w:t>n (</w:t>
      </w:r>
      <w:r w:rsidRPr="00D504C7">
        <w:t>WebVTT für HLS bzw. Untertitel EBU-TT-D und WebVTT für DASH</w:t>
      </w:r>
      <w:r w:rsidR="00CA4C98" w:rsidRPr="00D504C7">
        <w:t>),</w:t>
      </w:r>
      <w:r w:rsidRPr="00D504C7">
        <w:t xml:space="preserve"> durch die </w:t>
      </w:r>
      <w:r w:rsidR="1B2173B8" w:rsidRPr="00D504C7">
        <w:t>CDN-</w:t>
      </w:r>
      <w:r w:rsidR="00E1396E" w:rsidRPr="00D504C7">
        <w:t>P</w:t>
      </w:r>
      <w:r w:rsidRPr="00D504C7">
        <w:t>lattform abgerufen werden.</w:t>
      </w:r>
    </w:p>
    <w:p w14:paraId="7B6BA1EA" w14:textId="6741AC46" w:rsidR="00E83827" w:rsidRPr="00D504C7" w:rsidRDefault="00E83827" w:rsidP="00386242">
      <w:pPr>
        <w:pStyle w:val="Listenabsatz3"/>
      </w:pPr>
      <w:r w:rsidRPr="00D504C7">
        <w:t>Die Bereitstellung von AV-</w:t>
      </w:r>
      <w:r w:rsidR="0020478A" w:rsidRPr="00D504C7">
        <w:t>Inhalten</w:t>
      </w:r>
      <w:r w:rsidRPr="00D504C7">
        <w:t xml:space="preserve"> erfolgt auf einer verteilten Origin-Infrastruktur des Auftraggebers. Die AV-</w:t>
      </w:r>
      <w:r w:rsidR="0020478A" w:rsidRPr="00D504C7">
        <w:t>Inhalte</w:t>
      </w:r>
      <w:r w:rsidRPr="00D504C7">
        <w:t xml:space="preserve"> und Metadaten müssen im Pull-Verfahren per HTTPS durch die CDN-</w:t>
      </w:r>
      <w:r w:rsidR="00E1396E" w:rsidRPr="00D504C7">
        <w:t>P</w:t>
      </w:r>
      <w:r w:rsidRPr="00D504C7">
        <w:t>lattform abgerufen werden.</w:t>
      </w:r>
    </w:p>
    <w:p w14:paraId="6B2F7CC0" w14:textId="5AA1E830" w:rsidR="00E83827" w:rsidRPr="00D504C7" w:rsidRDefault="00E83827" w:rsidP="00386242">
      <w:pPr>
        <w:pStyle w:val="Listenabsatz3"/>
      </w:pPr>
      <w:r w:rsidRPr="00D504C7">
        <w:t>Zur Authentifizierung der CDN-</w:t>
      </w:r>
      <w:r w:rsidR="00E1396E" w:rsidRPr="00D504C7">
        <w:t>P</w:t>
      </w:r>
      <w:r w:rsidRPr="00D504C7">
        <w:t xml:space="preserve">lattform an der verteilten Origin-Infrastruktur des Auftraggebers hat der Auftragnehmer eine Authentifizierung mittels Secret HTTP-Headers bereitzustellen und sicherzustellen.  </w:t>
      </w:r>
    </w:p>
    <w:p w14:paraId="17D1BD93" w14:textId="1F1D51CE" w:rsidR="00E83827" w:rsidRPr="00D504C7" w:rsidRDefault="00E83827" w:rsidP="00386242">
      <w:pPr>
        <w:pStyle w:val="Listenabsatz3"/>
      </w:pPr>
      <w:r w:rsidRPr="00D504C7">
        <w:t>Der Auftragnehmer muss für die Anlieferung de</w:t>
      </w:r>
      <w:r w:rsidR="008C0229" w:rsidRPr="00D504C7">
        <w:t xml:space="preserve">r AV-Inhalte </w:t>
      </w:r>
      <w:r w:rsidRPr="00D504C7">
        <w:t xml:space="preserve">sicherstellen, dass seine Systeme über das öffentliche Internet hochverfügbar, redundant und performant erreichbar sind. Zusätzlich ist der Auftragnehmer verpflichtet, eine dedizierte Netzwerkanbindung (Private Network Interconnection, PNI) am Standort Frankfurt am Main </w:t>
      </w:r>
      <w:r w:rsidR="0019165E">
        <w:t>sowie ergänzend</w:t>
      </w:r>
      <w:r w:rsidRPr="00D504C7">
        <w:t xml:space="preserve"> ein Public Peering am DE-CIX Frankfurt für die verteilte Live Origin-Infrastruktur einzurichten. Diese Anbindung dient als zusätzlicher Übertragungsweg, ergänzend zur bestehenden Erreichbarkeit über das öffentliche Internet.</w:t>
      </w:r>
    </w:p>
    <w:p w14:paraId="64627290" w14:textId="77777777" w:rsidR="00E83827" w:rsidRPr="00D504C7" w:rsidRDefault="00E83827" w:rsidP="00386242">
      <w:pPr>
        <w:pStyle w:val="Listenabsatz3"/>
      </w:pPr>
      <w:r w:rsidRPr="00D504C7">
        <w:t>Anforderungen an die Private Network Interconnection (Prio 1):</w:t>
      </w:r>
    </w:p>
    <w:p w14:paraId="2FD1E710" w14:textId="77777777" w:rsidR="00E83827" w:rsidRPr="00744E5B" w:rsidRDefault="00E83827" w:rsidP="003D0AA3">
      <w:pPr>
        <w:pStyle w:val="Listenabsatz2"/>
      </w:pPr>
      <w:r w:rsidRPr="00BE6593">
        <w:rPr>
          <w:rFonts w:cs="Times New Roman"/>
          <w:b/>
          <w:bCs/>
          <w:color w:val="auto"/>
          <w:szCs w:val="24"/>
          <w:lang w:eastAsia="de-DE"/>
        </w:rPr>
        <w:t>Standort</w:t>
      </w:r>
      <w:r w:rsidRPr="001D0211">
        <w:t>:</w:t>
      </w:r>
      <w:r w:rsidRPr="00E83827">
        <w:t xml:space="preserve"> </w:t>
      </w:r>
      <w:r w:rsidRPr="00744E5B">
        <w:t>Frankfurt am Main, Übergabepunkte bei Digital Realty oder Equinix</w:t>
      </w:r>
    </w:p>
    <w:p w14:paraId="229A281B" w14:textId="5E2C340E" w:rsidR="00E83827" w:rsidRPr="00744E5B" w:rsidRDefault="00E83827" w:rsidP="003D0AA3">
      <w:pPr>
        <w:pStyle w:val="Listenabsatz2"/>
      </w:pPr>
      <w:r w:rsidRPr="001D0211">
        <w:rPr>
          <w:b/>
          <w:bCs/>
        </w:rPr>
        <w:t>Physische Anbindung:</w:t>
      </w:r>
      <w:r w:rsidRPr="00E83827">
        <w:t xml:space="preserve"> </w:t>
      </w:r>
      <w:r w:rsidRPr="00744E5B">
        <w:t>Direkte Netzwerkanbindung über Single</w:t>
      </w:r>
      <w:r w:rsidR="00C51146" w:rsidRPr="00744E5B">
        <w:t>-</w:t>
      </w:r>
      <w:r w:rsidRPr="00744E5B">
        <w:t>Mode Fiber (SMF) mit einer Startkapazität von mindestens 10 GE</w:t>
      </w:r>
    </w:p>
    <w:p w14:paraId="0F015EBD" w14:textId="32FEC233" w:rsidR="00E83827" w:rsidRPr="00E83827" w:rsidRDefault="00E83827" w:rsidP="00386242">
      <w:pPr>
        <w:pStyle w:val="Listenabsatz3"/>
      </w:pPr>
      <w:r w:rsidRPr="001D0211">
        <w:rPr>
          <w:b/>
          <w:bCs/>
        </w:rPr>
        <w:t>Kapazität</w:t>
      </w:r>
      <w:r w:rsidRPr="00E83827">
        <w:t>: Die Anbindung muss die stabile Übertragung des gesamten Live-Streaming-Traffics ohne Engpässe gewährleisten</w:t>
      </w:r>
      <w:r w:rsidR="006C29B5">
        <w:t>.</w:t>
      </w:r>
    </w:p>
    <w:p w14:paraId="429C44B6" w14:textId="37303DDC" w:rsidR="00E83827" w:rsidRPr="00E83827" w:rsidRDefault="00E83827" w:rsidP="00386242">
      <w:pPr>
        <w:pStyle w:val="Listenabsatz3"/>
      </w:pPr>
      <w:r w:rsidRPr="001D0211">
        <w:rPr>
          <w:b/>
          <w:bCs/>
        </w:rPr>
        <w:t>Skalierbarkeit</w:t>
      </w:r>
      <w:r w:rsidRPr="00E83827">
        <w:t>: Die Bandbreite muss bei steigendem Datenaufkommen kurzfristig erweiterbar sein (z.B. durch zusätzliche Ports)</w:t>
      </w:r>
      <w:r w:rsidR="006C29B5">
        <w:t>.</w:t>
      </w:r>
    </w:p>
    <w:p w14:paraId="0004E1F9" w14:textId="77777777" w:rsidR="00E83827" w:rsidRPr="00E83827" w:rsidRDefault="00E83827" w:rsidP="00386242">
      <w:pPr>
        <w:pStyle w:val="Listenabsatz3"/>
      </w:pPr>
      <w:r w:rsidRPr="001D0211">
        <w:rPr>
          <w:b/>
          <w:bCs/>
        </w:rPr>
        <w:t>Routing:</w:t>
      </w:r>
      <w:r w:rsidRPr="00E83827">
        <w:t xml:space="preserve"> AS</w:t>
      </w:r>
      <w:r w:rsidRPr="00E83827">
        <w:rPr>
          <w:rStyle w:val="Funotenzeichen"/>
          <w:rFonts w:asciiTheme="minorBidi" w:hAnsiTheme="minorBidi" w:cstheme="minorBidi"/>
        </w:rPr>
        <w:footnoteReference w:id="1"/>
      </w:r>
      <w:r w:rsidRPr="00E83827">
        <w:t>-Peering über BGP mit dem Autonomous System AS43623 der Auftraggeber</w:t>
      </w:r>
    </w:p>
    <w:p w14:paraId="565DB77E" w14:textId="77777777" w:rsidR="00E83827" w:rsidRPr="00E83827" w:rsidRDefault="00E83827" w:rsidP="00386242">
      <w:pPr>
        <w:pStyle w:val="Listenabsatz3"/>
      </w:pPr>
      <w:r w:rsidRPr="00E83827">
        <w:t>Anforderungen an das Public Peering (Prio 2):</w:t>
      </w:r>
    </w:p>
    <w:p w14:paraId="645532CA" w14:textId="77777777" w:rsidR="00E83827" w:rsidRPr="00E83827" w:rsidRDefault="00E83827" w:rsidP="003D0AA3">
      <w:pPr>
        <w:pStyle w:val="Listenabsatz2"/>
      </w:pPr>
      <w:r w:rsidRPr="001D0211">
        <w:rPr>
          <w:b/>
          <w:bCs/>
        </w:rPr>
        <w:t>Standort:</w:t>
      </w:r>
      <w:r w:rsidRPr="00E83827">
        <w:t xml:space="preserve"> DE-CIX Frankfurt am Main</w:t>
      </w:r>
    </w:p>
    <w:p w14:paraId="338A6B2A" w14:textId="77777777" w:rsidR="00E83827" w:rsidRPr="00E83827" w:rsidRDefault="00E83827" w:rsidP="003D0AA3">
      <w:pPr>
        <w:pStyle w:val="Listenabsatz2"/>
      </w:pPr>
      <w:r w:rsidRPr="001D0211">
        <w:rPr>
          <w:b/>
          <w:bCs/>
        </w:rPr>
        <w:t>Routing:</w:t>
      </w:r>
      <w:r w:rsidRPr="00E83827">
        <w:t xml:space="preserve"> AS-Peering über BGP mit dem Autonomous System AS43623 der Auftraggeber</w:t>
      </w:r>
    </w:p>
    <w:p w14:paraId="603E06CB" w14:textId="0ABB07D9" w:rsidR="00E83827" w:rsidRPr="00E83827" w:rsidRDefault="00E83827" w:rsidP="00A70854">
      <w:r w:rsidRPr="00E83827">
        <w:lastRenderedPageBreak/>
        <w:t>Der Auftragnehmer muss Technologien (</w:t>
      </w:r>
      <w:r w:rsidR="00ED3EFC">
        <w:t>z</w:t>
      </w:r>
      <w:r w:rsidR="006B1C9A">
        <w:t xml:space="preserve">. B. </w:t>
      </w:r>
      <w:r w:rsidRPr="00E83827">
        <w:t xml:space="preserve">Mid-Tier-Caching, Origin-Shielding </w:t>
      </w:r>
      <w:r w:rsidR="006B1C9A">
        <w:t>oder vergleichbare Technologien</w:t>
      </w:r>
      <w:r w:rsidRPr="00E83827">
        <w:t>) so einsetzen, dass eine Überlastung bei der Übergabe bzw. Übernahme am Live- und VoD-Origin-Server vermieden wird. Dabei muss die CDN-</w:t>
      </w:r>
      <w:r w:rsidR="00E1396E">
        <w:t>P</w:t>
      </w:r>
      <w:r w:rsidRPr="00E83827">
        <w:t>lattform so konzipiert sein, dass möglichst wenige, simultane Zugriffe (x &lt; 20 Zugriffe) pro AV-Inhalt auf die Origin-Server de</w:t>
      </w:r>
      <w:r w:rsidR="00C85275">
        <w:t>s</w:t>
      </w:r>
      <w:r w:rsidRPr="00E83827">
        <w:t xml:space="preserve"> Auftraggeber</w:t>
      </w:r>
      <w:r w:rsidR="00C85275">
        <w:t>s</w:t>
      </w:r>
      <w:r w:rsidRPr="00E83827">
        <w:t xml:space="preserve"> erfolgen. Diese Anforderung gilt insbesondere für den Eventbetrieb (beispielweise UEFA EURO 2028 vom 09. Juni bis 09. Juli 2028), bei welchem mit hoher Last auf einzelnen Live-Streams zu rechnen ist</w:t>
      </w:r>
      <w:r w:rsidR="00EF0B48">
        <w:t>.</w:t>
      </w:r>
    </w:p>
    <w:p w14:paraId="46978019" w14:textId="24E4A05E" w:rsidR="00E83827" w:rsidRPr="00E83827" w:rsidRDefault="00E83827" w:rsidP="00A70854">
      <w:pPr>
        <w:rPr>
          <w:color w:val="196B24" w:themeColor="accent3"/>
        </w:rPr>
      </w:pPr>
      <w:r w:rsidRPr="00E83827">
        <w:t>Die automatische Abholung der Segmente von der verteilten Origin-Infrastruktur, die durch ein DNS-Load-Balancing wechselweise adressiert w</w:t>
      </w:r>
      <w:r w:rsidR="00E5588F">
        <w:t>ird</w:t>
      </w:r>
      <w:r w:rsidRPr="00E83827">
        <w:t>, muss unterbrechungsfrei möglich sein</w:t>
      </w:r>
      <w:r w:rsidR="001A607D">
        <w:t xml:space="preserve"> – auch dann,</w:t>
      </w:r>
      <w:r w:rsidRPr="00E83827">
        <w:t xml:space="preserve"> wenn einzelne Origin-Server vorübergehend nicht verfügbar sind</w:t>
      </w:r>
      <w:r w:rsidR="001D0211">
        <w:t>.</w:t>
      </w:r>
    </w:p>
    <w:p w14:paraId="7F30C6F8" w14:textId="7C8C4C93" w:rsidR="00E83827" w:rsidRPr="00E83827" w:rsidRDefault="00E83827" w:rsidP="00182869">
      <w:r w:rsidRPr="00E83827">
        <w:t>Die CDN-</w:t>
      </w:r>
      <w:r w:rsidR="00E1396E">
        <w:t>P</w:t>
      </w:r>
      <w:r w:rsidRPr="00E83827">
        <w:t>lattform muss im Falle einer Nichtverfügbarkeit des primären Origins ein automatisches Failover auf einen sekundären Origin unterstützen. Der Auftragnehmer hat sicherzustellen, dass im Fehlerfall ein automatischer Wechsel zwischen den Origins erfolgt. Zeitüberschreitungen und Bedingungen müssen durch d</w:t>
      </w:r>
      <w:r w:rsidR="00C85275">
        <w:t>en</w:t>
      </w:r>
      <w:r w:rsidRPr="00E83827">
        <w:t xml:space="preserve"> Auftraggeber über ein Webportal oder über eine API-Schnittstelle konfigurierbar sein. Beide Varianten müssen vom Auftragnehmer unterstützt werden. Die Fehlerbedingungen können eine Reihe von Antwortcodes (404, 500, etc.) sowie Verbindungsfehler sein.</w:t>
      </w:r>
    </w:p>
    <w:p w14:paraId="79AB0A11" w14:textId="1E84E690" w:rsidR="00ED6009" w:rsidRDefault="00B94556">
      <w:pPr>
        <w:rPr>
          <w:b/>
          <w:bCs/>
        </w:rPr>
      </w:pPr>
      <w:r w:rsidRPr="00BA0754">
        <w:rPr>
          <w:b/>
          <w:bCs/>
        </w:rPr>
        <w:t>F2-3:</w:t>
      </w:r>
      <w:r w:rsidR="009F1164" w:rsidRPr="00BA0754">
        <w:rPr>
          <w:b/>
          <w:bCs/>
        </w:rPr>
        <w:t xml:space="preserve"> </w:t>
      </w:r>
      <w:r w:rsidRPr="00BA0754">
        <w:rPr>
          <w:b/>
          <w:bCs/>
        </w:rPr>
        <w:t xml:space="preserve">Erfüllen Sie die Anforderungen unter </w:t>
      </w:r>
      <w:r w:rsidR="002C506B" w:rsidRPr="00BA0754">
        <w:rPr>
          <w:b/>
          <w:bCs/>
        </w:rPr>
        <w:t xml:space="preserve">Ziffer </w:t>
      </w:r>
      <w:r w:rsidRPr="00BA0754">
        <w:rPr>
          <w:b/>
          <w:bCs/>
        </w:rPr>
        <w:t>2.1.3 „</w:t>
      </w:r>
      <w:r w:rsidR="00E83827" w:rsidRPr="00BA0754">
        <w:rPr>
          <w:b/>
          <w:bCs/>
        </w:rPr>
        <w:t>Übernahme der AV-Inhalte im Pull-Verfahren</w:t>
      </w:r>
      <w:r w:rsidRPr="00BA0754">
        <w:rPr>
          <w:b/>
          <w:bCs/>
        </w:rPr>
        <w:t>“? (A-Kriterien)</w:t>
      </w:r>
    </w:p>
    <w:p w14:paraId="67F78A63" w14:textId="37890BC4" w:rsidR="00CE76CD" w:rsidRPr="00BA0754" w:rsidRDefault="00ED6009">
      <w:pPr>
        <w:rPr>
          <w:b/>
          <w:bCs/>
        </w:rPr>
      </w:pPr>
      <w:r>
        <w:rPr>
          <w:b/>
          <w:bCs/>
        </w:rPr>
        <w:br w:type="page"/>
      </w:r>
    </w:p>
    <w:p w14:paraId="2540D668" w14:textId="6B439E77" w:rsidR="00FC4663" w:rsidRDefault="00FC4663" w:rsidP="00FE7AD8">
      <w:pPr>
        <w:pStyle w:val="berschrift2"/>
      </w:pPr>
      <w:bookmarkStart w:id="18" w:name="_Toc229469832"/>
      <w:r w:rsidRPr="00FC4663">
        <w:lastRenderedPageBreak/>
        <w:t>Ausspielung</w:t>
      </w:r>
      <w:bookmarkEnd w:id="18"/>
    </w:p>
    <w:p w14:paraId="7BBB260D" w14:textId="104870B5" w:rsidR="008E46DD" w:rsidRDefault="00654547" w:rsidP="00182869">
      <w:r w:rsidRPr="00376C74">
        <w:t>Die ausgespielten AV-Inhalte müssen grundsätzlich weltweit und durchgängig unter</w:t>
      </w:r>
      <w:r w:rsidR="009B6165">
        <w:t>-</w:t>
      </w:r>
      <w:r w:rsidRPr="00376C74">
        <w:t>brechungsfrei erreichbar sein. Der weitaus größte Anteil der Zugriffe erfolgt von bundes</w:t>
      </w:r>
      <w:r w:rsidR="009B6165">
        <w:t>-</w:t>
      </w:r>
      <w:r w:rsidRPr="00376C74">
        <w:t xml:space="preserve">deutschen Haushalten aus. Topologie und Struktur der Ausspielplattform sind daher auf Deutschland auszurichten. Die ungefähren Marktanteile bei den Breitband-Internetzugängen sowie den Mobilfunk-Netzbetreibern in Deutschland verteilen sich </w:t>
      </w:r>
      <w:r w:rsidR="00342019">
        <w:t xml:space="preserve">in etwa </w:t>
      </w:r>
      <w:r w:rsidRPr="00376C74">
        <w:t>wie folgt:</w:t>
      </w:r>
    </w:p>
    <w:tbl>
      <w:tblPr>
        <w:tblStyle w:val="Tabellenraster"/>
        <w:tblW w:w="9062" w:type="dxa"/>
        <w:tblLayout w:type="fixed"/>
        <w:tblLook w:val="04A0" w:firstRow="1" w:lastRow="0" w:firstColumn="1" w:lastColumn="0" w:noHBand="0" w:noVBand="1"/>
      </w:tblPr>
      <w:tblGrid>
        <w:gridCol w:w="2265"/>
        <w:gridCol w:w="2265"/>
        <w:gridCol w:w="2266"/>
        <w:gridCol w:w="2266"/>
      </w:tblGrid>
      <w:tr w:rsidR="00F474B4" w:rsidRPr="00A72340" w14:paraId="21E12CF8" w14:textId="77777777">
        <w:tc>
          <w:tcPr>
            <w:tcW w:w="2265" w:type="dxa"/>
            <w:shd w:val="clear" w:color="auto" w:fill="D9D9D9" w:themeFill="background1" w:themeFillShade="D9"/>
          </w:tcPr>
          <w:p w14:paraId="331A4AD7" w14:textId="77777777" w:rsidR="00F474B4" w:rsidRPr="00A72340" w:rsidRDefault="00F474B4">
            <w:r w:rsidRPr="00A72340">
              <w:t>Anbieter</w:t>
            </w:r>
          </w:p>
        </w:tc>
        <w:tc>
          <w:tcPr>
            <w:tcW w:w="2265" w:type="dxa"/>
            <w:shd w:val="clear" w:color="auto" w:fill="D9D9D9" w:themeFill="background1" w:themeFillShade="D9"/>
          </w:tcPr>
          <w:p w14:paraId="12B5EE67" w14:textId="77777777" w:rsidR="00F474B4" w:rsidRDefault="00F474B4">
            <w:r w:rsidRPr="00A72340">
              <w:t xml:space="preserve">Marktanteil Breitbandanbieter </w:t>
            </w:r>
          </w:p>
          <w:p w14:paraId="6887A627" w14:textId="77777777" w:rsidR="00F474B4" w:rsidRPr="00D0679E" w:rsidRDefault="00F474B4">
            <w:r w:rsidRPr="00D0679E">
              <w:t>(Quelle: VATM TK-Marktanalyse Deutschland 2025)</w:t>
            </w:r>
          </w:p>
        </w:tc>
        <w:tc>
          <w:tcPr>
            <w:tcW w:w="2266" w:type="dxa"/>
            <w:shd w:val="clear" w:color="auto" w:fill="D9D9D9" w:themeFill="background1" w:themeFillShade="D9"/>
          </w:tcPr>
          <w:p w14:paraId="36FE23F9" w14:textId="77777777" w:rsidR="00F474B4" w:rsidRPr="00A72340" w:rsidRDefault="00F474B4">
            <w:r w:rsidRPr="00A72340">
              <w:t>Anbieter</w:t>
            </w:r>
          </w:p>
        </w:tc>
        <w:tc>
          <w:tcPr>
            <w:tcW w:w="2266" w:type="dxa"/>
            <w:shd w:val="clear" w:color="auto" w:fill="D9D9D9" w:themeFill="background1" w:themeFillShade="D9"/>
          </w:tcPr>
          <w:p w14:paraId="4EB6E052" w14:textId="77777777" w:rsidR="00F474B4" w:rsidRPr="00A72340" w:rsidRDefault="00F474B4">
            <w:r w:rsidRPr="00A72340">
              <w:t>Marktanteil Mobilfunk-Netzbetreiber</w:t>
            </w:r>
          </w:p>
          <w:p w14:paraId="58C893F6" w14:textId="77777777" w:rsidR="00F474B4" w:rsidRPr="00D0679E" w:rsidRDefault="00F474B4">
            <w:r w:rsidRPr="00D0679E">
              <w:t>(Quelle: SMARTWEB Mobilfunk Report 2025)</w:t>
            </w:r>
          </w:p>
        </w:tc>
      </w:tr>
      <w:tr w:rsidR="00F474B4" w:rsidRPr="00A72340" w14:paraId="40AB54A4" w14:textId="77777777" w:rsidTr="00F474B4">
        <w:trPr>
          <w:trHeight w:val="510"/>
        </w:trPr>
        <w:tc>
          <w:tcPr>
            <w:tcW w:w="2265" w:type="dxa"/>
          </w:tcPr>
          <w:p w14:paraId="5686EF73" w14:textId="77777777" w:rsidR="00F474B4" w:rsidRPr="00A72340" w:rsidRDefault="00F474B4">
            <w:r w:rsidRPr="00D742EB">
              <w:t>Telekom</w:t>
            </w:r>
          </w:p>
        </w:tc>
        <w:tc>
          <w:tcPr>
            <w:tcW w:w="2265" w:type="dxa"/>
          </w:tcPr>
          <w:p w14:paraId="119CE1F3" w14:textId="77777777" w:rsidR="00F474B4" w:rsidRPr="00A72340" w:rsidRDefault="00F474B4">
            <w:r w:rsidRPr="00D742EB">
              <w:t>40,6%</w:t>
            </w:r>
          </w:p>
        </w:tc>
        <w:tc>
          <w:tcPr>
            <w:tcW w:w="2266" w:type="dxa"/>
          </w:tcPr>
          <w:p w14:paraId="4A94F294" w14:textId="77777777" w:rsidR="00F474B4" w:rsidRPr="00A72340" w:rsidRDefault="00F474B4">
            <w:r w:rsidRPr="00796DBE">
              <w:t>Telekom</w:t>
            </w:r>
          </w:p>
        </w:tc>
        <w:tc>
          <w:tcPr>
            <w:tcW w:w="2266" w:type="dxa"/>
          </w:tcPr>
          <w:p w14:paraId="4F2B06A9" w14:textId="77777777" w:rsidR="00F474B4" w:rsidRPr="00A72340" w:rsidRDefault="00F474B4">
            <w:r w:rsidRPr="00796DBE">
              <w:t>34,1%</w:t>
            </w:r>
          </w:p>
        </w:tc>
      </w:tr>
      <w:tr w:rsidR="00F474B4" w:rsidRPr="00A72340" w14:paraId="6EA07BC8" w14:textId="77777777" w:rsidTr="00F474B4">
        <w:trPr>
          <w:trHeight w:val="510"/>
        </w:trPr>
        <w:tc>
          <w:tcPr>
            <w:tcW w:w="2265" w:type="dxa"/>
          </w:tcPr>
          <w:p w14:paraId="07DAE9DA" w14:textId="77777777" w:rsidR="00F474B4" w:rsidRPr="00A72340" w:rsidRDefault="00F474B4">
            <w:r w:rsidRPr="00D742EB">
              <w:t>Vodafone</w:t>
            </w:r>
          </w:p>
        </w:tc>
        <w:tc>
          <w:tcPr>
            <w:tcW w:w="2265" w:type="dxa"/>
          </w:tcPr>
          <w:p w14:paraId="744A149A" w14:textId="77777777" w:rsidR="00F474B4" w:rsidRPr="00A72340" w:rsidRDefault="00F474B4">
            <w:r w:rsidRPr="00D742EB">
              <w:t>27,0%</w:t>
            </w:r>
          </w:p>
        </w:tc>
        <w:tc>
          <w:tcPr>
            <w:tcW w:w="2266" w:type="dxa"/>
          </w:tcPr>
          <w:p w14:paraId="590551ED" w14:textId="77777777" w:rsidR="00F474B4" w:rsidRPr="00A72340" w:rsidRDefault="00F474B4">
            <w:r w:rsidRPr="00796DBE">
              <w:t>Vodafone</w:t>
            </w:r>
          </w:p>
        </w:tc>
        <w:tc>
          <w:tcPr>
            <w:tcW w:w="2266" w:type="dxa"/>
          </w:tcPr>
          <w:p w14:paraId="3C24E636" w14:textId="77777777" w:rsidR="00F474B4" w:rsidRPr="00A72340" w:rsidRDefault="00F474B4">
            <w:r w:rsidRPr="00796DBE">
              <w:t>24,1%</w:t>
            </w:r>
          </w:p>
        </w:tc>
      </w:tr>
      <w:tr w:rsidR="00F474B4" w:rsidRPr="00A72340" w14:paraId="23CB621C" w14:textId="77777777" w:rsidTr="00F474B4">
        <w:trPr>
          <w:trHeight w:val="510"/>
        </w:trPr>
        <w:tc>
          <w:tcPr>
            <w:tcW w:w="2265" w:type="dxa"/>
          </w:tcPr>
          <w:p w14:paraId="1DB9A384" w14:textId="77777777" w:rsidR="00F474B4" w:rsidRPr="00A72340" w:rsidRDefault="00F474B4">
            <w:r w:rsidRPr="00D742EB">
              <w:t>1&amp;1</w:t>
            </w:r>
          </w:p>
        </w:tc>
        <w:tc>
          <w:tcPr>
            <w:tcW w:w="2265" w:type="dxa"/>
          </w:tcPr>
          <w:p w14:paraId="75C2BC2B" w14:textId="77777777" w:rsidR="00F474B4" w:rsidRPr="00A72340" w:rsidRDefault="00F474B4">
            <w:r w:rsidRPr="00D742EB">
              <w:t>10,7%</w:t>
            </w:r>
          </w:p>
        </w:tc>
        <w:tc>
          <w:tcPr>
            <w:tcW w:w="2266" w:type="dxa"/>
          </w:tcPr>
          <w:p w14:paraId="4AB9A6D2" w14:textId="77777777" w:rsidR="00F474B4" w:rsidRPr="00A72340" w:rsidRDefault="00F474B4">
            <w:r w:rsidRPr="00796DBE">
              <w:t>O2</w:t>
            </w:r>
          </w:p>
        </w:tc>
        <w:tc>
          <w:tcPr>
            <w:tcW w:w="2266" w:type="dxa"/>
          </w:tcPr>
          <w:p w14:paraId="4F41A107" w14:textId="77777777" w:rsidR="00F474B4" w:rsidRPr="00A72340" w:rsidRDefault="00F474B4">
            <w:r w:rsidRPr="00796DBE">
              <w:t>26,3%</w:t>
            </w:r>
          </w:p>
        </w:tc>
      </w:tr>
      <w:tr w:rsidR="00F474B4" w:rsidRPr="00A72340" w14:paraId="7D747D51" w14:textId="77777777" w:rsidTr="00F474B4">
        <w:trPr>
          <w:trHeight w:val="510"/>
        </w:trPr>
        <w:tc>
          <w:tcPr>
            <w:tcW w:w="2265" w:type="dxa"/>
          </w:tcPr>
          <w:p w14:paraId="4C7F9A79" w14:textId="77777777" w:rsidR="00F474B4" w:rsidRPr="00A72340" w:rsidRDefault="00F474B4">
            <w:r w:rsidRPr="00D742EB">
              <w:t>O2</w:t>
            </w:r>
          </w:p>
        </w:tc>
        <w:tc>
          <w:tcPr>
            <w:tcW w:w="2265" w:type="dxa"/>
          </w:tcPr>
          <w:p w14:paraId="5655E6AD" w14:textId="77777777" w:rsidR="00F474B4" w:rsidRPr="00A72340" w:rsidRDefault="00F474B4">
            <w:r w:rsidRPr="00D742EB">
              <w:t>6,4%</w:t>
            </w:r>
          </w:p>
        </w:tc>
        <w:tc>
          <w:tcPr>
            <w:tcW w:w="2266" w:type="dxa"/>
          </w:tcPr>
          <w:p w14:paraId="387F6911" w14:textId="77777777" w:rsidR="00F474B4" w:rsidRPr="00A72340" w:rsidRDefault="00F474B4">
            <w:r w:rsidRPr="00796DBE">
              <w:t>1&amp;1</w:t>
            </w:r>
          </w:p>
        </w:tc>
        <w:tc>
          <w:tcPr>
            <w:tcW w:w="2266" w:type="dxa"/>
          </w:tcPr>
          <w:p w14:paraId="0AEE9270" w14:textId="77777777" w:rsidR="00F474B4" w:rsidRPr="00A72340" w:rsidRDefault="00F474B4">
            <w:r w:rsidRPr="00796DBE">
              <w:t>15,5%</w:t>
            </w:r>
          </w:p>
        </w:tc>
      </w:tr>
      <w:tr w:rsidR="00F474B4" w:rsidRPr="00A72340" w14:paraId="7E7574AF" w14:textId="77777777" w:rsidTr="00F474B4">
        <w:trPr>
          <w:trHeight w:val="510"/>
        </w:trPr>
        <w:tc>
          <w:tcPr>
            <w:tcW w:w="2265" w:type="dxa"/>
          </w:tcPr>
          <w:p w14:paraId="78F89A30" w14:textId="77777777" w:rsidR="00F474B4" w:rsidRPr="00A72340" w:rsidRDefault="00F474B4">
            <w:r w:rsidRPr="00260721">
              <w:t>Deutsche Glasfaser</w:t>
            </w:r>
          </w:p>
        </w:tc>
        <w:tc>
          <w:tcPr>
            <w:tcW w:w="2265" w:type="dxa"/>
          </w:tcPr>
          <w:p w14:paraId="744016C0" w14:textId="77777777" w:rsidR="00F474B4" w:rsidRPr="00A72340" w:rsidRDefault="00F474B4">
            <w:r w:rsidRPr="00260721">
              <w:t>2,1%</w:t>
            </w:r>
          </w:p>
        </w:tc>
        <w:tc>
          <w:tcPr>
            <w:tcW w:w="2266" w:type="dxa"/>
          </w:tcPr>
          <w:p w14:paraId="59B5B291" w14:textId="77777777" w:rsidR="00F474B4" w:rsidRPr="00A72340" w:rsidRDefault="00F474B4"/>
        </w:tc>
        <w:tc>
          <w:tcPr>
            <w:tcW w:w="2266" w:type="dxa"/>
          </w:tcPr>
          <w:p w14:paraId="2A905765" w14:textId="77777777" w:rsidR="00F474B4" w:rsidRPr="00A72340" w:rsidRDefault="00F474B4"/>
        </w:tc>
      </w:tr>
      <w:tr w:rsidR="00F474B4" w:rsidRPr="00A72340" w14:paraId="41C45082" w14:textId="77777777" w:rsidTr="00F474B4">
        <w:trPr>
          <w:trHeight w:val="510"/>
        </w:trPr>
        <w:tc>
          <w:tcPr>
            <w:tcW w:w="2265" w:type="dxa"/>
          </w:tcPr>
          <w:p w14:paraId="7B0A6A36" w14:textId="77777777" w:rsidR="00F474B4" w:rsidRPr="00A72340" w:rsidRDefault="00F474B4">
            <w:r w:rsidRPr="00260721">
              <w:t>Tele</w:t>
            </w:r>
            <w:r>
              <w:t xml:space="preserve"> </w:t>
            </w:r>
            <w:r w:rsidRPr="00260721">
              <w:t>Columbus</w:t>
            </w:r>
          </w:p>
        </w:tc>
        <w:tc>
          <w:tcPr>
            <w:tcW w:w="2265" w:type="dxa"/>
          </w:tcPr>
          <w:p w14:paraId="59999792" w14:textId="77777777" w:rsidR="00F474B4" w:rsidRPr="00A72340" w:rsidRDefault="00F474B4">
            <w:r w:rsidRPr="00260721">
              <w:t>2,1%</w:t>
            </w:r>
          </w:p>
        </w:tc>
        <w:tc>
          <w:tcPr>
            <w:tcW w:w="2266" w:type="dxa"/>
          </w:tcPr>
          <w:p w14:paraId="7458A2EA" w14:textId="77777777" w:rsidR="00F474B4" w:rsidRPr="00A72340" w:rsidRDefault="00F474B4"/>
        </w:tc>
        <w:tc>
          <w:tcPr>
            <w:tcW w:w="2266" w:type="dxa"/>
          </w:tcPr>
          <w:p w14:paraId="076ED3E9" w14:textId="77777777" w:rsidR="00F474B4" w:rsidRPr="00A72340" w:rsidRDefault="00F474B4"/>
        </w:tc>
      </w:tr>
      <w:tr w:rsidR="00F474B4" w:rsidRPr="00A72340" w14:paraId="399C707C" w14:textId="77777777" w:rsidTr="00F474B4">
        <w:trPr>
          <w:trHeight w:val="510"/>
        </w:trPr>
        <w:tc>
          <w:tcPr>
            <w:tcW w:w="2265" w:type="dxa"/>
          </w:tcPr>
          <w:p w14:paraId="23517447" w14:textId="77777777" w:rsidR="00F474B4" w:rsidRPr="00A72340" w:rsidRDefault="00F474B4">
            <w:r w:rsidRPr="00260721">
              <w:t>Sonstige</w:t>
            </w:r>
          </w:p>
        </w:tc>
        <w:tc>
          <w:tcPr>
            <w:tcW w:w="2265" w:type="dxa"/>
          </w:tcPr>
          <w:p w14:paraId="06E69499" w14:textId="77777777" w:rsidR="00F474B4" w:rsidRPr="00A72340" w:rsidRDefault="00F474B4">
            <w:r w:rsidRPr="00260721">
              <w:t>11,1%</w:t>
            </w:r>
          </w:p>
        </w:tc>
        <w:tc>
          <w:tcPr>
            <w:tcW w:w="2266" w:type="dxa"/>
          </w:tcPr>
          <w:p w14:paraId="56DF6C06" w14:textId="77777777" w:rsidR="00F474B4" w:rsidRPr="00A72340" w:rsidRDefault="00F474B4"/>
        </w:tc>
        <w:tc>
          <w:tcPr>
            <w:tcW w:w="2266" w:type="dxa"/>
          </w:tcPr>
          <w:p w14:paraId="54401618" w14:textId="77777777" w:rsidR="00F474B4" w:rsidRPr="00A72340" w:rsidRDefault="00F474B4"/>
        </w:tc>
      </w:tr>
    </w:tbl>
    <w:p w14:paraId="41940FC0" w14:textId="52753A16" w:rsidR="00F474B4" w:rsidRPr="0068348D" w:rsidRDefault="00CB5BCD" w:rsidP="00F474B4">
      <w:pPr>
        <w:pStyle w:val="Beschriftung"/>
      </w:pPr>
      <w:r>
        <w:t>Abbildung</w:t>
      </w:r>
      <w:r w:rsidR="00D504C7">
        <w:t xml:space="preserve"> 4</w:t>
      </w:r>
      <w:r w:rsidR="00F474B4" w:rsidRPr="0068348D">
        <w:t>: Marktanteile Breitbandanbieter und Mobilfunk-Netzbetreiber</w:t>
      </w:r>
      <w:r w:rsidR="00CE76CD">
        <w:t xml:space="preserve"> in Deutschland</w:t>
      </w:r>
    </w:p>
    <w:p w14:paraId="54775A2C" w14:textId="77777777" w:rsidR="00ED6009" w:rsidRDefault="00ED6009">
      <w:r>
        <w:br w:type="page"/>
      </w:r>
    </w:p>
    <w:p w14:paraId="4CD58C3B" w14:textId="4F7EF484" w:rsidR="00E01BB4" w:rsidRDefault="00E01BB4" w:rsidP="00E01BB4">
      <w:r w:rsidRPr="00E01BB4">
        <w:lastRenderedPageBreak/>
        <w:t>Ein Teil der Zugriffe (ca. 4 %) stammt aus französischen Haushalten. Die ungefähren Marktanteile der Breitband</w:t>
      </w:r>
      <w:r w:rsidRPr="00E01BB4">
        <w:noBreakHyphen/>
        <w:t>Internetanschlüsse sowie der Mobilfunknetzbetreiber in Frankreich verteilen sich wie folgt:</w:t>
      </w:r>
    </w:p>
    <w:tbl>
      <w:tblPr>
        <w:tblStyle w:val="Tabellenraster"/>
        <w:tblW w:w="9062" w:type="dxa"/>
        <w:tblLayout w:type="fixed"/>
        <w:tblLook w:val="04A0" w:firstRow="1" w:lastRow="0" w:firstColumn="1" w:lastColumn="0" w:noHBand="0" w:noVBand="1"/>
      </w:tblPr>
      <w:tblGrid>
        <w:gridCol w:w="2265"/>
        <w:gridCol w:w="2265"/>
        <w:gridCol w:w="2266"/>
        <w:gridCol w:w="2266"/>
      </w:tblGrid>
      <w:tr w:rsidR="001D53FF" w:rsidRPr="00A72340" w14:paraId="40DABCBD" w14:textId="77777777">
        <w:tc>
          <w:tcPr>
            <w:tcW w:w="2265" w:type="dxa"/>
            <w:shd w:val="clear" w:color="auto" w:fill="D9D9D9" w:themeFill="background1" w:themeFillShade="D9"/>
          </w:tcPr>
          <w:p w14:paraId="06A1DBBB" w14:textId="2EE8FDAE" w:rsidR="001D53FF" w:rsidRPr="00A72340" w:rsidRDefault="001D53FF">
            <w:r w:rsidRPr="00A72340">
              <w:t>Anbieter</w:t>
            </w:r>
          </w:p>
        </w:tc>
        <w:tc>
          <w:tcPr>
            <w:tcW w:w="2265" w:type="dxa"/>
            <w:shd w:val="clear" w:color="auto" w:fill="D9D9D9" w:themeFill="background1" w:themeFillShade="D9"/>
          </w:tcPr>
          <w:p w14:paraId="1EBFA332" w14:textId="2FED9356" w:rsidR="001D53FF" w:rsidRPr="003B4A24" w:rsidRDefault="00EB5246" w:rsidP="00E77926">
            <w:pPr>
              <w:spacing w:after="200" w:line="253" w:lineRule="atLeast"/>
              <w:rPr>
                <w:highlight w:val="yellow"/>
              </w:rPr>
            </w:pPr>
            <w:r w:rsidRPr="00E77926">
              <w:rPr>
                <w:rFonts w:cs="Arial"/>
                <w:highlight w:val="lightGray"/>
              </w:rPr>
              <w:t>Marktanteil der Breitbandanbieter</w:t>
            </w:r>
            <w:r w:rsidR="00E77926">
              <w:rPr>
                <w:rFonts w:cs="Arial"/>
                <w:highlight w:val="lightGray"/>
              </w:rPr>
              <w:br/>
            </w:r>
            <w:r w:rsidRPr="00E77926">
              <w:rPr>
                <w:rFonts w:cs="Arial"/>
                <w:highlight w:val="lightGray"/>
              </w:rPr>
              <w:br/>
              <w:t>(Quelle</w:t>
            </w:r>
            <w:r w:rsidR="00E77926">
              <w:rPr>
                <w:rFonts w:cs="Arial"/>
                <w:highlight w:val="lightGray"/>
              </w:rPr>
              <w:br/>
            </w:r>
            <w:r w:rsidR="00E77926" w:rsidRPr="00E77926">
              <w:rPr>
                <w:rFonts w:cs="Arial"/>
                <w:highlight w:val="lightGray"/>
              </w:rPr>
              <w:t>RCEP 2024</w:t>
            </w:r>
            <w:r w:rsidR="00E77926" w:rsidRPr="00E77926" w:rsidDel="00E77926">
              <w:rPr>
                <w:rFonts w:cs="Arial"/>
                <w:highlight w:val="lightGray"/>
              </w:rPr>
              <w:t xml:space="preserve"> </w:t>
            </w:r>
            <w:r w:rsidR="00E77926" w:rsidRPr="00E77926">
              <w:rPr>
                <w:rFonts w:cs="Arial"/>
                <w:highlight w:val="lightGray"/>
              </w:rPr>
              <w:t>lafibre.info</w:t>
            </w:r>
            <w:r w:rsidR="00E77926" w:rsidRPr="00E77926" w:rsidDel="00E77926">
              <w:rPr>
                <w:rFonts w:cs="Arial"/>
                <w:highlight w:val="lightGray"/>
              </w:rPr>
              <w:t xml:space="preserve"> </w:t>
            </w:r>
            <w:r w:rsidR="00E77926" w:rsidRPr="00E77926">
              <w:rPr>
                <w:rFonts w:cs="Arial"/>
                <w:highlight w:val="lightGray"/>
              </w:rPr>
              <w:t>universfreebox.com data.gouv.fr u.a.</w:t>
            </w:r>
            <w:r w:rsidR="001D53FF" w:rsidRPr="00E77926">
              <w:rPr>
                <w:highlight w:val="lightGray"/>
              </w:rPr>
              <w:t>)</w:t>
            </w:r>
          </w:p>
        </w:tc>
        <w:tc>
          <w:tcPr>
            <w:tcW w:w="2266" w:type="dxa"/>
            <w:shd w:val="clear" w:color="auto" w:fill="D9D9D9" w:themeFill="background1" w:themeFillShade="D9"/>
          </w:tcPr>
          <w:p w14:paraId="38E47C92" w14:textId="77777777" w:rsidR="001D53FF" w:rsidRPr="00E77926" w:rsidRDefault="001D53FF">
            <w:pPr>
              <w:rPr>
                <w:highlight w:val="lightGray"/>
              </w:rPr>
            </w:pPr>
            <w:r w:rsidRPr="00E77926">
              <w:rPr>
                <w:highlight w:val="lightGray"/>
              </w:rPr>
              <w:t>Anbieter</w:t>
            </w:r>
          </w:p>
        </w:tc>
        <w:tc>
          <w:tcPr>
            <w:tcW w:w="2266" w:type="dxa"/>
            <w:shd w:val="clear" w:color="auto" w:fill="D9D9D9" w:themeFill="background1" w:themeFillShade="D9"/>
          </w:tcPr>
          <w:p w14:paraId="2F2E248F" w14:textId="0E012D8B" w:rsidR="00D738D6" w:rsidRPr="00E77926" w:rsidRDefault="00D738D6" w:rsidP="00D738D6">
            <w:pPr>
              <w:rPr>
                <w:highlight w:val="lightGray"/>
              </w:rPr>
            </w:pPr>
            <w:r w:rsidRPr="00E77926">
              <w:rPr>
                <w:highlight w:val="lightGray"/>
              </w:rPr>
              <w:t>Marktanteil der Mobilfunkanbieter (Postpaid)</w:t>
            </w:r>
            <w:r w:rsidR="00E77926" w:rsidRPr="00E77926">
              <w:rPr>
                <w:highlight w:val="lightGray"/>
              </w:rPr>
              <w:t>:</w:t>
            </w:r>
            <w:r w:rsidR="00E77926" w:rsidRPr="00E77926">
              <w:rPr>
                <w:highlight w:val="lightGray"/>
              </w:rPr>
              <w:br/>
            </w:r>
          </w:p>
          <w:p w14:paraId="7DF1D08D" w14:textId="0DA72B25" w:rsidR="001D53FF" w:rsidRPr="00E77926" w:rsidRDefault="00D738D6" w:rsidP="00E77926">
            <w:pPr>
              <w:rPr>
                <w:highlight w:val="lightGray"/>
              </w:rPr>
            </w:pPr>
            <w:r w:rsidRPr="00E77926">
              <w:rPr>
                <w:highlight w:val="lightGray"/>
              </w:rPr>
              <w:t>(Quelle:</w:t>
            </w:r>
            <w:r w:rsidR="00E77926" w:rsidRPr="00E77926">
              <w:rPr>
                <w:highlight w:val="lightGray"/>
              </w:rPr>
              <w:br/>
              <w:t>ARCEP 2024 lafibre.info</w:t>
            </w:r>
            <w:r w:rsidR="00E77926" w:rsidRPr="00E77926">
              <w:rPr>
                <w:highlight w:val="lightGray"/>
              </w:rPr>
              <w:br/>
              <w:t>universfreebox.com</w:t>
            </w:r>
            <w:r w:rsidR="00E77926" w:rsidRPr="00E77926">
              <w:rPr>
                <w:highlight w:val="lightGray"/>
              </w:rPr>
              <w:br/>
              <w:t>data.gouv.fr u.a.</w:t>
            </w:r>
            <w:r w:rsidRPr="00E77926">
              <w:rPr>
                <w:highlight w:val="lightGray"/>
              </w:rPr>
              <w:t>)</w:t>
            </w:r>
          </w:p>
        </w:tc>
      </w:tr>
      <w:tr w:rsidR="00F12E0B" w:rsidRPr="00A72340" w14:paraId="08C76887" w14:textId="77777777">
        <w:trPr>
          <w:trHeight w:val="510"/>
        </w:trPr>
        <w:tc>
          <w:tcPr>
            <w:tcW w:w="2265" w:type="dxa"/>
          </w:tcPr>
          <w:p w14:paraId="228780E5" w14:textId="7A2009A2" w:rsidR="00F12E0B" w:rsidRPr="00A72340" w:rsidRDefault="00F12E0B" w:rsidP="00F12E0B">
            <w:r>
              <w:t>Orange</w:t>
            </w:r>
          </w:p>
        </w:tc>
        <w:tc>
          <w:tcPr>
            <w:tcW w:w="2265" w:type="dxa"/>
          </w:tcPr>
          <w:p w14:paraId="436889B0" w14:textId="3EA62C12" w:rsidR="00F12E0B" w:rsidRPr="00F12E0B" w:rsidRDefault="00F12E0B" w:rsidP="00F12E0B">
            <w:pPr>
              <w:rPr>
                <w:rFonts w:cs="Arial"/>
              </w:rPr>
            </w:pPr>
            <w:r w:rsidRPr="003B4A24">
              <w:rPr>
                <w:rFonts w:cs="Arial"/>
              </w:rPr>
              <w:t>39,0 %</w:t>
            </w:r>
          </w:p>
        </w:tc>
        <w:tc>
          <w:tcPr>
            <w:tcW w:w="2266" w:type="dxa"/>
          </w:tcPr>
          <w:p w14:paraId="1C76FD21" w14:textId="6E532761" w:rsidR="00F12E0B" w:rsidRPr="00F12E0B" w:rsidRDefault="00F12E0B" w:rsidP="00F12E0B">
            <w:pPr>
              <w:rPr>
                <w:rFonts w:cs="Arial"/>
              </w:rPr>
            </w:pPr>
            <w:r w:rsidRPr="003B4A24">
              <w:rPr>
                <w:rFonts w:cs="Arial"/>
              </w:rPr>
              <w:t>Orange</w:t>
            </w:r>
          </w:p>
        </w:tc>
        <w:tc>
          <w:tcPr>
            <w:tcW w:w="2266" w:type="dxa"/>
          </w:tcPr>
          <w:p w14:paraId="1BD9ACD0" w14:textId="22675464" w:rsidR="00F12E0B" w:rsidRPr="00F12E0B" w:rsidRDefault="00F12E0B" w:rsidP="00F12E0B">
            <w:pPr>
              <w:rPr>
                <w:rFonts w:cs="Arial"/>
              </w:rPr>
            </w:pPr>
            <w:r w:rsidRPr="003B4A24">
              <w:rPr>
                <w:rFonts w:cs="Arial"/>
              </w:rPr>
              <w:t>30,9 %</w:t>
            </w:r>
          </w:p>
        </w:tc>
      </w:tr>
      <w:tr w:rsidR="00F12E0B" w:rsidRPr="00A72340" w14:paraId="3779A06C" w14:textId="77777777">
        <w:trPr>
          <w:trHeight w:val="510"/>
        </w:trPr>
        <w:tc>
          <w:tcPr>
            <w:tcW w:w="2265" w:type="dxa"/>
          </w:tcPr>
          <w:p w14:paraId="6501C906" w14:textId="3B504DBE" w:rsidR="00F12E0B" w:rsidRPr="00A72340" w:rsidRDefault="00F12E0B" w:rsidP="00F12E0B">
            <w:r w:rsidRPr="001D53FF">
              <w:t>Free (Iliad)</w:t>
            </w:r>
          </w:p>
        </w:tc>
        <w:tc>
          <w:tcPr>
            <w:tcW w:w="2265" w:type="dxa"/>
          </w:tcPr>
          <w:p w14:paraId="1089DE0C" w14:textId="0C612915" w:rsidR="00F12E0B" w:rsidRPr="00F12E0B" w:rsidRDefault="00F12E0B" w:rsidP="00F12E0B">
            <w:pPr>
              <w:rPr>
                <w:rFonts w:cs="Arial"/>
              </w:rPr>
            </w:pPr>
            <w:r w:rsidRPr="003B4A24">
              <w:rPr>
                <w:rFonts w:cs="Arial"/>
              </w:rPr>
              <w:t>25,0 %</w:t>
            </w:r>
          </w:p>
        </w:tc>
        <w:tc>
          <w:tcPr>
            <w:tcW w:w="2266" w:type="dxa"/>
          </w:tcPr>
          <w:p w14:paraId="1418374C" w14:textId="57098749" w:rsidR="00F12E0B" w:rsidRPr="00F12E0B" w:rsidRDefault="00F12E0B" w:rsidP="00F12E0B">
            <w:pPr>
              <w:rPr>
                <w:rFonts w:cs="Arial"/>
              </w:rPr>
            </w:pPr>
            <w:r w:rsidRPr="003B4A24">
              <w:rPr>
                <w:rFonts w:cs="Arial"/>
              </w:rPr>
              <w:t>SFR</w:t>
            </w:r>
          </w:p>
        </w:tc>
        <w:tc>
          <w:tcPr>
            <w:tcW w:w="2266" w:type="dxa"/>
          </w:tcPr>
          <w:p w14:paraId="000E1649" w14:textId="16285655" w:rsidR="00F12E0B" w:rsidRPr="00F12E0B" w:rsidRDefault="00F12E0B" w:rsidP="00F12E0B">
            <w:pPr>
              <w:rPr>
                <w:rFonts w:cs="Arial"/>
              </w:rPr>
            </w:pPr>
            <w:r w:rsidRPr="003B4A24">
              <w:rPr>
                <w:rFonts w:cs="Arial"/>
              </w:rPr>
              <w:t>24,0 %</w:t>
            </w:r>
          </w:p>
        </w:tc>
      </w:tr>
      <w:tr w:rsidR="00F12E0B" w:rsidRPr="00A72340" w14:paraId="4E2099D1" w14:textId="77777777">
        <w:trPr>
          <w:trHeight w:val="510"/>
        </w:trPr>
        <w:tc>
          <w:tcPr>
            <w:tcW w:w="2265" w:type="dxa"/>
          </w:tcPr>
          <w:p w14:paraId="500C2806" w14:textId="1A65B3CA" w:rsidR="00F12E0B" w:rsidRPr="00F12E0B" w:rsidRDefault="00F12E0B" w:rsidP="00F12E0B">
            <w:pPr>
              <w:rPr>
                <w:rFonts w:cs="Arial"/>
              </w:rPr>
            </w:pPr>
            <w:r w:rsidRPr="003B4A24">
              <w:rPr>
                <w:rFonts w:cs="Arial"/>
              </w:rPr>
              <w:t>SFR</w:t>
            </w:r>
          </w:p>
        </w:tc>
        <w:tc>
          <w:tcPr>
            <w:tcW w:w="2265" w:type="dxa"/>
          </w:tcPr>
          <w:p w14:paraId="7D685F05" w14:textId="14B3C19C" w:rsidR="00F12E0B" w:rsidRPr="00F12E0B" w:rsidRDefault="00F12E0B" w:rsidP="00F12E0B">
            <w:pPr>
              <w:rPr>
                <w:rFonts w:cs="Arial"/>
              </w:rPr>
            </w:pPr>
            <w:r w:rsidRPr="003B4A24">
              <w:rPr>
                <w:rFonts w:cs="Arial"/>
              </w:rPr>
              <w:t>18,6 %</w:t>
            </w:r>
          </w:p>
        </w:tc>
        <w:tc>
          <w:tcPr>
            <w:tcW w:w="2266" w:type="dxa"/>
          </w:tcPr>
          <w:p w14:paraId="281231C9" w14:textId="46C85BDB" w:rsidR="00F12E0B" w:rsidRPr="00F12E0B" w:rsidRDefault="00F12E0B" w:rsidP="00F12E0B">
            <w:pPr>
              <w:rPr>
                <w:rFonts w:cs="Arial"/>
              </w:rPr>
            </w:pPr>
            <w:r w:rsidRPr="003B4A24">
              <w:rPr>
                <w:rFonts w:cs="Arial"/>
              </w:rPr>
              <w:t>Bouygues Telecom</w:t>
            </w:r>
          </w:p>
        </w:tc>
        <w:tc>
          <w:tcPr>
            <w:tcW w:w="2266" w:type="dxa"/>
          </w:tcPr>
          <w:p w14:paraId="5D0CC64F" w14:textId="281D4F80" w:rsidR="00F12E0B" w:rsidRPr="00F12E0B" w:rsidRDefault="00F12E0B" w:rsidP="00F12E0B">
            <w:pPr>
              <w:rPr>
                <w:rFonts w:cs="Arial"/>
              </w:rPr>
            </w:pPr>
            <w:r w:rsidRPr="003B4A24">
              <w:rPr>
                <w:rFonts w:cs="Arial"/>
              </w:rPr>
              <w:t>32,5 %</w:t>
            </w:r>
          </w:p>
        </w:tc>
      </w:tr>
      <w:tr w:rsidR="00F12E0B" w:rsidRPr="00A72340" w14:paraId="209D9BA9" w14:textId="77777777">
        <w:trPr>
          <w:trHeight w:val="510"/>
        </w:trPr>
        <w:tc>
          <w:tcPr>
            <w:tcW w:w="2265" w:type="dxa"/>
          </w:tcPr>
          <w:p w14:paraId="53B9CDF4" w14:textId="36A5EC14" w:rsidR="00F12E0B" w:rsidRPr="00F12E0B" w:rsidRDefault="00F12E0B" w:rsidP="00F12E0B">
            <w:pPr>
              <w:rPr>
                <w:rFonts w:cs="Arial"/>
              </w:rPr>
            </w:pPr>
            <w:r w:rsidRPr="003B4A24">
              <w:rPr>
                <w:rFonts w:cs="Arial"/>
              </w:rPr>
              <w:t>Bouygues Telecom</w:t>
            </w:r>
          </w:p>
        </w:tc>
        <w:tc>
          <w:tcPr>
            <w:tcW w:w="2265" w:type="dxa"/>
          </w:tcPr>
          <w:p w14:paraId="1A1EDA1E" w14:textId="48995D6B" w:rsidR="00F12E0B" w:rsidRPr="00F12E0B" w:rsidRDefault="00F12E0B" w:rsidP="00F12E0B">
            <w:pPr>
              <w:rPr>
                <w:rFonts w:cs="Arial"/>
              </w:rPr>
            </w:pPr>
            <w:r w:rsidRPr="003B4A24">
              <w:rPr>
                <w:rFonts w:cs="Arial"/>
              </w:rPr>
              <w:t>16,3 %</w:t>
            </w:r>
          </w:p>
        </w:tc>
        <w:tc>
          <w:tcPr>
            <w:tcW w:w="2266" w:type="dxa"/>
          </w:tcPr>
          <w:p w14:paraId="2CA26786" w14:textId="5A9E7E4A" w:rsidR="00F12E0B" w:rsidRPr="00F12E0B" w:rsidRDefault="00F12E0B" w:rsidP="00F12E0B">
            <w:pPr>
              <w:rPr>
                <w:rFonts w:cs="Arial"/>
              </w:rPr>
            </w:pPr>
            <w:r w:rsidRPr="003B4A24">
              <w:rPr>
                <w:rFonts w:cs="Arial"/>
              </w:rPr>
              <w:t>Free Mobile</w:t>
            </w:r>
          </w:p>
        </w:tc>
        <w:tc>
          <w:tcPr>
            <w:tcW w:w="2266" w:type="dxa"/>
          </w:tcPr>
          <w:p w14:paraId="6D6A431D" w14:textId="2D339A65" w:rsidR="00F12E0B" w:rsidRPr="00F12E0B" w:rsidRDefault="00F12E0B" w:rsidP="00F12E0B">
            <w:pPr>
              <w:rPr>
                <w:rFonts w:cs="Arial"/>
              </w:rPr>
            </w:pPr>
            <w:r w:rsidRPr="003B4A24">
              <w:rPr>
                <w:rFonts w:cs="Arial"/>
              </w:rPr>
              <w:t>12,6 %</w:t>
            </w:r>
          </w:p>
        </w:tc>
      </w:tr>
      <w:tr w:rsidR="00F12E0B" w:rsidRPr="00A72340" w14:paraId="076F3F6D" w14:textId="77777777">
        <w:trPr>
          <w:trHeight w:val="510"/>
        </w:trPr>
        <w:tc>
          <w:tcPr>
            <w:tcW w:w="2265" w:type="dxa"/>
          </w:tcPr>
          <w:p w14:paraId="59695A11" w14:textId="43015BB5" w:rsidR="00F12E0B" w:rsidRPr="00F12E0B" w:rsidRDefault="00F12E0B" w:rsidP="00F12E0B">
            <w:pPr>
              <w:rPr>
                <w:rFonts w:cs="Arial"/>
              </w:rPr>
            </w:pPr>
            <w:r w:rsidRPr="003B4A24">
              <w:rPr>
                <w:rFonts w:cs="Arial"/>
              </w:rPr>
              <w:t>Sonstige</w:t>
            </w:r>
          </w:p>
        </w:tc>
        <w:tc>
          <w:tcPr>
            <w:tcW w:w="2265" w:type="dxa"/>
          </w:tcPr>
          <w:p w14:paraId="39B11671" w14:textId="17AA6BED" w:rsidR="00F12E0B" w:rsidRPr="00F12E0B" w:rsidRDefault="00F12E0B" w:rsidP="00F12E0B">
            <w:pPr>
              <w:rPr>
                <w:rFonts w:cs="Arial"/>
              </w:rPr>
            </w:pPr>
            <w:r w:rsidRPr="003B4A24">
              <w:rPr>
                <w:rFonts w:cs="Arial"/>
              </w:rPr>
              <w:t>1,1 %</w:t>
            </w:r>
          </w:p>
        </w:tc>
        <w:tc>
          <w:tcPr>
            <w:tcW w:w="2266" w:type="dxa"/>
          </w:tcPr>
          <w:p w14:paraId="59B6C5D7" w14:textId="7FFB240F" w:rsidR="00F12E0B" w:rsidRPr="00F12E0B" w:rsidRDefault="00F12E0B" w:rsidP="00F12E0B">
            <w:pPr>
              <w:rPr>
                <w:rFonts w:cs="Arial"/>
              </w:rPr>
            </w:pPr>
            <w:r w:rsidRPr="003B4A24">
              <w:rPr>
                <w:rFonts w:cs="Arial"/>
              </w:rPr>
              <w:t>Sonstige</w:t>
            </w:r>
          </w:p>
        </w:tc>
        <w:tc>
          <w:tcPr>
            <w:tcW w:w="2266" w:type="dxa"/>
          </w:tcPr>
          <w:p w14:paraId="53D0AC4F" w14:textId="60A33FCB" w:rsidR="00F12E0B" w:rsidRPr="00F12E0B" w:rsidRDefault="00F12E0B" w:rsidP="00F12E0B">
            <w:pPr>
              <w:rPr>
                <w:rFonts w:cs="Arial"/>
              </w:rPr>
            </w:pPr>
            <w:r w:rsidRPr="003B4A24">
              <w:rPr>
                <w:rFonts w:cs="Arial"/>
              </w:rPr>
              <w:t> </w:t>
            </w:r>
          </w:p>
        </w:tc>
      </w:tr>
    </w:tbl>
    <w:p w14:paraId="671F6422" w14:textId="341101A5" w:rsidR="00CE76CD" w:rsidRPr="0068348D" w:rsidRDefault="00CE76CD" w:rsidP="00CE76CD">
      <w:pPr>
        <w:pStyle w:val="Beschriftung"/>
      </w:pPr>
      <w:r>
        <w:t>Abbildung 5</w:t>
      </w:r>
      <w:r w:rsidRPr="0068348D">
        <w:t>: Marktanteile Breitbandanbieter und Mobilfunk-Netzbetreiber</w:t>
      </w:r>
      <w:r>
        <w:t xml:space="preserve"> in Frankreich</w:t>
      </w:r>
    </w:p>
    <w:p w14:paraId="4A0A15E2" w14:textId="67D7A746" w:rsidR="00376C74" w:rsidRPr="000D4CF3" w:rsidRDefault="00376C74" w:rsidP="00182869">
      <w:r w:rsidRPr="000D4CF3">
        <w:t xml:space="preserve">Das Nutzungsverhalten bei der Ausspielung an Endnutzer über das Internet ist </w:t>
      </w:r>
      <w:r w:rsidR="000C31EA" w:rsidRPr="000D4CF3">
        <w:t>i</w:t>
      </w:r>
      <w:r w:rsidRPr="000D4CF3">
        <w:t>nsbesondere im Eventbetrieb nur schwer vorhersehbar und dynamisch mit verschiedenen Entwicklungen (z.B. Schwankungen beim Programmangebot, Produkt</w:t>
      </w:r>
      <w:r w:rsidR="003954D3" w:rsidRPr="000D4CF3">
        <w:t>-Weiter</w:t>
      </w:r>
      <w:r w:rsidRPr="000D4CF3">
        <w:t>entwicklungen in der Endgeräteindustrie, Verbesserung der technischen Qualitätsstufen etc.) gekoppelt. Der A</w:t>
      </w:r>
      <w:r w:rsidR="000C31EA" w:rsidRPr="000D4CF3">
        <w:t>uftragnehmer</w:t>
      </w:r>
      <w:r w:rsidRPr="000D4CF3">
        <w:t xml:space="preserve"> muss daher eine hoch skalierbare Plattform zur Verfügung stellen</w:t>
      </w:r>
      <w:r w:rsidR="003E763A">
        <w:t>,</w:t>
      </w:r>
      <w:r w:rsidRPr="000D4CF3">
        <w:t xml:space="preserve"> um jederzeit die geforderte </w:t>
      </w:r>
      <w:bookmarkStart w:id="19" w:name="_Hlk214358817"/>
      <w:r w:rsidRPr="000D4CF3">
        <w:t>Ausspiel-Leistung erbringen zu können.</w:t>
      </w:r>
    </w:p>
    <w:p w14:paraId="4EBB8948" w14:textId="60642335" w:rsidR="00F07ECB" w:rsidRPr="00664260" w:rsidRDefault="00F07ECB" w:rsidP="677D5C58">
      <w:pPr>
        <w:spacing w:after="120" w:line="240" w:lineRule="auto"/>
        <w:jc w:val="both"/>
        <w:rPr>
          <w:rFonts w:asciiTheme="minorBidi" w:hAnsiTheme="minorBidi"/>
          <w:color w:val="auto"/>
        </w:rPr>
      </w:pPr>
      <w:r w:rsidRPr="00664260">
        <w:rPr>
          <w:rFonts w:asciiTheme="minorBidi" w:hAnsiTheme="minorBidi"/>
          <w:color w:val="auto"/>
        </w:rPr>
        <w:t>Für einen Regelbetrieb wird eine Ausspielkapazität für AV-Inhalte insgesamt (d.h. Summe für Live- und VoD-Streams) in einer Größenordnung von</w:t>
      </w:r>
      <w:r w:rsidR="002B5720">
        <w:rPr>
          <w:rFonts w:asciiTheme="minorBidi" w:hAnsiTheme="minorBidi"/>
          <w:color w:val="auto"/>
        </w:rPr>
        <w:t xml:space="preserve"> mindestens</w:t>
      </w:r>
      <w:r w:rsidRPr="00664260">
        <w:rPr>
          <w:rFonts w:asciiTheme="minorBidi" w:hAnsiTheme="minorBidi"/>
          <w:color w:val="auto"/>
        </w:rPr>
        <w:t xml:space="preserve"> </w:t>
      </w:r>
      <w:r w:rsidR="00205426" w:rsidRPr="00664260">
        <w:rPr>
          <w:rFonts w:asciiTheme="minorBidi" w:hAnsiTheme="minorBidi"/>
          <w:color w:val="auto"/>
        </w:rPr>
        <w:t>5</w:t>
      </w:r>
      <w:r w:rsidR="002751C5" w:rsidRPr="00664260">
        <w:rPr>
          <w:rFonts w:asciiTheme="minorBidi" w:hAnsiTheme="minorBidi"/>
          <w:color w:val="auto"/>
        </w:rPr>
        <w:t xml:space="preserve"> bis </w:t>
      </w:r>
      <w:r w:rsidR="002B5720">
        <w:rPr>
          <w:rFonts w:asciiTheme="minorBidi" w:hAnsiTheme="minorBidi"/>
          <w:color w:val="auto"/>
        </w:rPr>
        <w:t xml:space="preserve">maximal </w:t>
      </w:r>
      <w:r w:rsidR="00205426" w:rsidRPr="00664260">
        <w:rPr>
          <w:rFonts w:asciiTheme="minorBidi" w:hAnsiTheme="minorBidi"/>
          <w:color w:val="auto"/>
        </w:rPr>
        <w:t>9</w:t>
      </w:r>
      <w:r w:rsidRPr="00664260">
        <w:rPr>
          <w:rFonts w:asciiTheme="minorBidi" w:hAnsiTheme="minorBidi"/>
          <w:color w:val="auto"/>
        </w:rPr>
        <w:t xml:space="preserve"> Tbit/s benötigt</w:t>
      </w:r>
      <w:r w:rsidR="00AA1259" w:rsidRPr="677D5C58">
        <w:rPr>
          <w:rFonts w:asciiTheme="minorBidi" w:hAnsiTheme="minorBidi"/>
          <w:color w:val="auto"/>
        </w:rPr>
        <w:t>.</w:t>
      </w:r>
    </w:p>
    <w:p w14:paraId="68CFB8EB" w14:textId="2785A33D" w:rsidR="007B3B68" w:rsidRPr="000D4CF3" w:rsidRDefault="00341B1F" w:rsidP="00182869">
      <w:r>
        <w:t>D</w:t>
      </w:r>
      <w:r w:rsidR="00722CC6">
        <w:t xml:space="preserve">iese Kapazität </w:t>
      </w:r>
      <w:r w:rsidR="0035583D">
        <w:t>ist vom</w:t>
      </w:r>
      <w:r w:rsidR="00722CC6">
        <w:t xml:space="preserve"> </w:t>
      </w:r>
      <w:r w:rsidR="001775FE">
        <w:t xml:space="preserve">Auftragnehmer </w:t>
      </w:r>
      <w:r w:rsidR="0035583D">
        <w:t xml:space="preserve">dauerhaft, ununterbrochen und verbindlich bereit zu stellen und </w:t>
      </w:r>
      <w:r w:rsidR="00085FAF">
        <w:t>zu gewährleisten.</w:t>
      </w:r>
    </w:p>
    <w:p w14:paraId="7D9DA2E6" w14:textId="69A12C6E" w:rsidR="004317FB" w:rsidRPr="00C85275" w:rsidRDefault="00CA0A47" w:rsidP="00182869">
      <w:r>
        <w:t>Die Auftraggeber</w:t>
      </w:r>
      <w:r w:rsidR="00C85275" w:rsidRPr="000D4CF3">
        <w:rPr>
          <w:rFonts w:cs="Arial"/>
        </w:rPr>
        <w:t xml:space="preserve"> </w:t>
      </w:r>
      <w:r w:rsidR="004317FB" w:rsidRPr="000D4CF3">
        <w:t>geh</w:t>
      </w:r>
      <w:r w:rsidR="00384646">
        <w:t>en</w:t>
      </w:r>
      <w:r w:rsidR="004317FB" w:rsidRPr="000D4CF3">
        <w:t xml:space="preserve"> für die Dauer der Vertragslaufzeit von einer </w:t>
      </w:r>
      <w:r w:rsidR="00774C4E">
        <w:t>k</w:t>
      </w:r>
      <w:r w:rsidR="00AC5396">
        <w:t>o</w:t>
      </w:r>
      <w:r w:rsidR="00774C4E">
        <w:t>ntinuierlichen Zunahme</w:t>
      </w:r>
      <w:r w:rsidR="00431A60">
        <w:t xml:space="preserve"> </w:t>
      </w:r>
      <w:r w:rsidR="00BD7FFD">
        <w:t>der zu übertragenden</w:t>
      </w:r>
      <w:r w:rsidR="004317FB" w:rsidRPr="000D4CF3" w:rsidDel="006033B5">
        <w:t xml:space="preserve"> </w:t>
      </w:r>
      <w:r w:rsidR="004317FB" w:rsidRPr="000D4CF3">
        <w:t>Datenvolum</w:t>
      </w:r>
      <w:r w:rsidR="00EF79EF" w:rsidRPr="000D4CF3">
        <w:t xml:space="preserve">ina </w:t>
      </w:r>
      <w:r w:rsidR="007332BB">
        <w:t>sowie der insgesamt</w:t>
      </w:r>
      <w:r w:rsidR="00D15588">
        <w:t xml:space="preserve"> benötigten</w:t>
      </w:r>
      <w:r w:rsidR="00EF79EF" w:rsidRPr="00C85275">
        <w:t xml:space="preserve"> Ausspielkapazität</w:t>
      </w:r>
      <w:r w:rsidR="004317FB" w:rsidRPr="00C85275">
        <w:t xml:space="preserve"> aus. Gründe </w:t>
      </w:r>
      <w:r w:rsidR="00B9086F">
        <w:t>hierfür</w:t>
      </w:r>
      <w:r w:rsidR="004317FB" w:rsidRPr="00C85275">
        <w:t xml:space="preserve"> können</w:t>
      </w:r>
      <w:r w:rsidR="00E30F68">
        <w:t xml:space="preserve"> insbesondere</w:t>
      </w:r>
      <w:r w:rsidR="004317FB" w:rsidRPr="00C85275">
        <w:t xml:space="preserve"> ein </w:t>
      </w:r>
      <w:r w:rsidR="006034E8">
        <w:t>erweitertes</w:t>
      </w:r>
      <w:r w:rsidR="004317FB" w:rsidRPr="00C85275">
        <w:t xml:space="preserve"> Programmangebot, steigende Nutzungszahlen oder</w:t>
      </w:r>
      <w:r w:rsidR="00D1466F">
        <w:t xml:space="preserve"> Anforderungen an eine erhöhte technische Qualität</w:t>
      </w:r>
      <w:r w:rsidR="004317FB" w:rsidRPr="00C85275" w:rsidDel="00431A60">
        <w:t xml:space="preserve"> </w:t>
      </w:r>
      <w:r w:rsidR="004317FB" w:rsidRPr="00C85275">
        <w:t>sein.</w:t>
      </w:r>
    </w:p>
    <w:p w14:paraId="3F30F7F4" w14:textId="79B0D761" w:rsidR="005B165B" w:rsidRPr="000D4CF3" w:rsidRDefault="00376C74" w:rsidP="00182869">
      <w:r w:rsidRPr="00671E82">
        <w:t xml:space="preserve">Das kumulierte </w:t>
      </w:r>
      <w:r w:rsidR="00195416" w:rsidRPr="00671E82">
        <w:t>Daten</w:t>
      </w:r>
      <w:r w:rsidRPr="00671E82">
        <w:t xml:space="preserve">volumen </w:t>
      </w:r>
      <w:r w:rsidR="004317FB" w:rsidRPr="00671E82">
        <w:t xml:space="preserve">für </w:t>
      </w:r>
      <w:r w:rsidR="00CA2B03">
        <w:t xml:space="preserve">die Ausspielung von </w:t>
      </w:r>
      <w:r w:rsidR="004317FB" w:rsidRPr="00671E82">
        <w:t>AV-Inhalte</w:t>
      </w:r>
      <w:r w:rsidR="00CA2B03">
        <w:t>n</w:t>
      </w:r>
      <w:r w:rsidR="004317FB" w:rsidRPr="00671E82">
        <w:t xml:space="preserve"> </w:t>
      </w:r>
      <w:r w:rsidRPr="00671E82">
        <w:t xml:space="preserve">setzt sich aus </w:t>
      </w:r>
      <w:r w:rsidR="00195416" w:rsidRPr="00671E82">
        <w:t>näherungsweise</w:t>
      </w:r>
      <w:r w:rsidRPr="00671E82">
        <w:t xml:space="preserve"> 20% </w:t>
      </w:r>
      <w:r w:rsidRPr="000D4CF3">
        <w:t xml:space="preserve">Live-Streaming und 80% </w:t>
      </w:r>
      <w:r w:rsidR="003076D3">
        <w:t>On-Demand</w:t>
      </w:r>
      <w:r w:rsidRPr="000D4CF3">
        <w:t>-Streaming</w:t>
      </w:r>
      <w:r w:rsidRPr="000D4CF3" w:rsidDel="00BC2191">
        <w:t xml:space="preserve"> </w:t>
      </w:r>
      <w:r w:rsidR="00CA2B03">
        <w:t>einschließlich</w:t>
      </w:r>
      <w:r w:rsidR="007A0E14">
        <w:t xml:space="preserve"> </w:t>
      </w:r>
      <w:r w:rsidRPr="000D4CF3">
        <w:t>Download zusammen</w:t>
      </w:r>
      <w:bookmarkEnd w:id="19"/>
      <w:r w:rsidR="005B165B" w:rsidRPr="000D4CF3">
        <w:t>.</w:t>
      </w:r>
    </w:p>
    <w:p w14:paraId="5EBB0F33" w14:textId="3B2E6BD6" w:rsidR="00376C74" w:rsidRPr="000D4CF3" w:rsidRDefault="003076D3" w:rsidP="00182869">
      <w:r>
        <w:t>On-Demand</w:t>
      </w:r>
      <w:r w:rsidR="00376C74" w:rsidRPr="000D4CF3">
        <w:t>- und Live-Ausspielung dürfen sich technisch nicht beeinflussen</w:t>
      </w:r>
      <w:r w:rsidR="00C85275" w:rsidRPr="000D4CF3">
        <w:t>.</w:t>
      </w:r>
    </w:p>
    <w:p w14:paraId="33697FE7" w14:textId="4A55DE7C" w:rsidR="00185BC2" w:rsidRDefault="00376C74" w:rsidP="00182869">
      <w:r>
        <w:lastRenderedPageBreak/>
        <w:t xml:space="preserve">Der </w:t>
      </w:r>
      <w:r w:rsidRPr="677D5C58">
        <w:rPr>
          <w:u w:val="single"/>
        </w:rPr>
        <w:t>Regelbetrieb</w:t>
      </w:r>
      <w:r>
        <w:t xml:space="preserve"> zeichnet sich dadurch aus, dass er eine planbare </w:t>
      </w:r>
      <w:r w:rsidRPr="677D5C58">
        <w:rPr>
          <w:u w:val="single"/>
        </w:rPr>
        <w:t>Grundlast</w:t>
      </w:r>
      <w:r>
        <w:t xml:space="preserve"> darstellt. </w:t>
      </w:r>
      <w:r w:rsidR="00F157D3">
        <w:t>Innerhalb des Regelbetriebs</w:t>
      </w:r>
      <w:r w:rsidR="00604696">
        <w:t xml:space="preserve"> </w:t>
      </w:r>
      <w:r w:rsidR="0067271C">
        <w:t>können</w:t>
      </w:r>
      <w:r w:rsidR="00604696">
        <w:t xml:space="preserve"> </w:t>
      </w:r>
      <w:r w:rsidR="00703648">
        <w:t>sowohl</w:t>
      </w:r>
      <w:r>
        <w:t xml:space="preserve"> regelmäßige</w:t>
      </w:r>
      <w:r w:rsidR="004317FB">
        <w:t xml:space="preserve"> (</w:t>
      </w:r>
      <w:r>
        <w:t xml:space="preserve">z.B. </w:t>
      </w:r>
      <w:r w:rsidR="004548D1">
        <w:t xml:space="preserve">bei Formaten </w:t>
      </w:r>
      <w:r w:rsidR="006374B5">
        <w:t xml:space="preserve">wie der </w:t>
      </w:r>
      <w:r>
        <w:t>Heute-Show</w:t>
      </w:r>
      <w:r w:rsidR="00806018">
        <w:t>, „Tatort“</w:t>
      </w:r>
      <w:r w:rsidR="004317FB">
        <w:t>)</w:t>
      </w:r>
      <w:r>
        <w:t xml:space="preserve"> </w:t>
      </w:r>
      <w:r w:rsidR="006374B5">
        <w:t>als auch</w:t>
      </w:r>
      <w:r>
        <w:t xml:space="preserve"> ungeplante Lastspitzen</w:t>
      </w:r>
      <w:r w:rsidR="00556BCE">
        <w:t xml:space="preserve"> </w:t>
      </w:r>
      <w:r w:rsidR="003C4495">
        <w:t>bedient werden</w:t>
      </w:r>
      <w:r w:rsidR="00A4198E">
        <w:t>,</w:t>
      </w:r>
      <w:r w:rsidR="003C4495">
        <w:t xml:space="preserve"> die je nach </w:t>
      </w:r>
      <w:r>
        <w:t>Nachrichtenlage</w:t>
      </w:r>
      <w:r w:rsidR="004317FB">
        <w:t xml:space="preserve"> auf</w:t>
      </w:r>
      <w:r w:rsidR="003C4495">
        <w:t>treten können.</w:t>
      </w:r>
      <w:r>
        <w:t xml:space="preserve"> </w:t>
      </w:r>
    </w:p>
    <w:p w14:paraId="2AF59502" w14:textId="3B9CC798" w:rsidR="00376C74" w:rsidRPr="000D4CF3" w:rsidRDefault="00376C74" w:rsidP="677D5C58">
      <w:r>
        <w:t xml:space="preserve">Der </w:t>
      </w:r>
      <w:r w:rsidRPr="677D5C58">
        <w:rPr>
          <w:u w:val="single"/>
        </w:rPr>
        <w:t>Event-Betrieb</w:t>
      </w:r>
      <w:r>
        <w:t xml:space="preserve"> zeichnet sich </w:t>
      </w:r>
      <w:r w:rsidR="00DE7390">
        <w:t xml:space="preserve">dagegen </w:t>
      </w:r>
      <w:r>
        <w:t xml:space="preserve">dadurch aus, dass er zu </w:t>
      </w:r>
      <w:r w:rsidRPr="677D5C58">
        <w:rPr>
          <w:u w:val="single"/>
        </w:rPr>
        <w:t>vorhersehbaren und planbaren</w:t>
      </w:r>
      <w:r>
        <w:t xml:space="preserve"> Ereignissen stattfindet, z.B. Fußball-E</w:t>
      </w:r>
      <w:r w:rsidR="00172340">
        <w:t>uropameisterschaft</w:t>
      </w:r>
      <w:r w:rsidR="003F1B9D">
        <w:t xml:space="preserve"> </w:t>
      </w:r>
      <w:r>
        <w:t xml:space="preserve">und </w:t>
      </w:r>
      <w:r w:rsidR="00172340">
        <w:t>Fußball-Weltmeisterschaft</w:t>
      </w:r>
      <w:r>
        <w:t>. Betroffen ist davon insbesondere das Live-Streaming, bei dem während des Ereignisses hohe parallele Nutzerzahlen zu erwarten sind</w:t>
      </w:r>
      <w:r w:rsidR="0093374B">
        <w:t xml:space="preserve"> (s</w:t>
      </w:r>
      <w:r w:rsidR="00095FA9">
        <w:t xml:space="preserve">iehe dazu auch </w:t>
      </w:r>
      <w:r w:rsidR="006676AB">
        <w:t>Ziffer </w:t>
      </w:r>
      <w:r>
        <w:fldChar w:fldCharType="begin"/>
      </w:r>
      <w:r>
        <w:instrText xml:space="preserve"> REF _Ref220931110 \r \h </w:instrText>
      </w:r>
      <w:r>
        <w:fldChar w:fldCharType="separate"/>
      </w:r>
      <w:r w:rsidR="004C555D">
        <w:t>2.2.3</w:t>
      </w:r>
      <w:r>
        <w:fldChar w:fldCharType="end"/>
      </w:r>
      <w:r w:rsidR="0093374B">
        <w:t>).</w:t>
      </w:r>
    </w:p>
    <w:p w14:paraId="235411FF" w14:textId="6971AFBB" w:rsidR="005B165B" w:rsidRDefault="00376C74" w:rsidP="00182869">
      <w:bookmarkStart w:id="20" w:name="_Hlk16142977"/>
      <w:r>
        <w:t>Die Standorte der Server</w:t>
      </w:r>
      <w:r w:rsidR="00C22323">
        <w:t>,</w:t>
      </w:r>
      <w:r>
        <w:t xml:space="preserve"> für die </w:t>
      </w:r>
      <w:r w:rsidR="00696FB6">
        <w:t>vom A</w:t>
      </w:r>
      <w:r w:rsidR="00703B83">
        <w:t>uftragnehmer</w:t>
      </w:r>
      <w:r w:rsidR="00696FB6">
        <w:t xml:space="preserve"> </w:t>
      </w:r>
      <w:r w:rsidR="33E0BA22">
        <w:t xml:space="preserve">bereit gestellte </w:t>
      </w:r>
      <w:r w:rsidR="2DC931F4">
        <w:t>CDN-</w:t>
      </w:r>
      <w:r w:rsidR="003E1529">
        <w:t>P</w:t>
      </w:r>
      <w:r>
        <w:t xml:space="preserve">lattform </w:t>
      </w:r>
      <w:r w:rsidR="00EB125C">
        <w:t xml:space="preserve">und </w:t>
      </w:r>
      <w:r w:rsidR="008A7DE2">
        <w:t xml:space="preserve">sämtliche </w:t>
      </w:r>
      <w:r w:rsidR="00EB125C">
        <w:t>mit der Leistungserbring</w:t>
      </w:r>
      <w:r w:rsidR="00226E76">
        <w:t>u</w:t>
      </w:r>
      <w:r w:rsidR="00EB125C">
        <w:t>ng zusammenh</w:t>
      </w:r>
      <w:r w:rsidR="00226E76">
        <w:t>ä</w:t>
      </w:r>
      <w:r w:rsidR="00EB125C">
        <w:t xml:space="preserve">ngende </w:t>
      </w:r>
      <w:r w:rsidR="00226E76">
        <w:t>Verarbeitungs</w:t>
      </w:r>
      <w:r w:rsidR="00EF0664">
        <w:t>vorgänge für personenbezogene Daten</w:t>
      </w:r>
      <w:r w:rsidR="00C22323">
        <w:t>,</w:t>
      </w:r>
      <w:r w:rsidR="008A7DE2">
        <w:t xml:space="preserve"> </w:t>
      </w:r>
      <w:r>
        <w:t>müssen</w:t>
      </w:r>
      <w:r w:rsidR="6BB90105">
        <w:t xml:space="preserve"> - vorbehaltlich definierter Ausnahmen - </w:t>
      </w:r>
      <w:r w:rsidR="00960E39">
        <w:t>voll</w:t>
      </w:r>
      <w:r w:rsidR="008A7DE2">
        <w:t>umfänglich</w:t>
      </w:r>
      <w:r w:rsidR="00960E39">
        <w:t xml:space="preserve"> </w:t>
      </w:r>
      <w:r>
        <w:t xml:space="preserve">auf </w:t>
      </w:r>
      <w:r w:rsidR="709BAE78">
        <w:t>d</w:t>
      </w:r>
      <w:r w:rsidR="3E5E7D25">
        <w:t xml:space="preserve">ie Europäische Union und den </w:t>
      </w:r>
      <w:r w:rsidR="37FC0AC6">
        <w:t>Europäischen</w:t>
      </w:r>
      <w:r>
        <w:t xml:space="preserve"> </w:t>
      </w:r>
      <w:r w:rsidR="3E2AE9A9">
        <w:t xml:space="preserve">Wirtschaftsraum </w:t>
      </w:r>
      <w:r w:rsidR="137074D5">
        <w:t xml:space="preserve">(EWR) </w:t>
      </w:r>
      <w:r>
        <w:t>beschränkt sein.</w:t>
      </w:r>
      <w:bookmarkEnd w:id="20"/>
      <w:r w:rsidR="00EB3712">
        <w:t xml:space="preserve"> Auch die dabei anfallenden Log</w:t>
      </w:r>
      <w:r w:rsidR="002C506B">
        <w:t>-</w:t>
      </w:r>
      <w:r w:rsidR="00EB3712">
        <w:t>Informationen müssen vollumfänglich innerhalb dieses Raumes verarbeitet werden.</w:t>
      </w:r>
    </w:p>
    <w:p w14:paraId="003238B1" w14:textId="7D17458C" w:rsidR="00186482" w:rsidRPr="00053F1E" w:rsidRDefault="00186482" w:rsidP="677D5C58">
      <w:r>
        <w:t>Für Leistungen gegenüber einzelnen RfA können abweichende Regelungen im Einzelvertrag festgelegt werden.</w:t>
      </w:r>
    </w:p>
    <w:p w14:paraId="103E4E58" w14:textId="40C36705" w:rsidR="00475250" w:rsidRDefault="00475250" w:rsidP="00182869">
      <w:r w:rsidRPr="00C94A53">
        <w:t>Eine Skalierung der Ausspielung muss im laufenden Betrieb möglich sein.</w:t>
      </w:r>
    </w:p>
    <w:p w14:paraId="7F196820" w14:textId="4E737AAC" w:rsidR="00A84E75" w:rsidRPr="00BA0754" w:rsidRDefault="00B94556" w:rsidP="007B404B">
      <w:pPr>
        <w:rPr>
          <w:b/>
          <w:bCs/>
        </w:rPr>
      </w:pPr>
      <w:r w:rsidRPr="00BA0754">
        <w:rPr>
          <w:b/>
          <w:bCs/>
        </w:rPr>
        <w:t>F2-4:</w:t>
      </w:r>
      <w:r w:rsidR="004C162A" w:rsidRPr="00BA0754">
        <w:rPr>
          <w:b/>
          <w:bCs/>
        </w:rPr>
        <w:t xml:space="preserve"> </w:t>
      </w:r>
      <w:r w:rsidR="00A84E75" w:rsidRPr="00BA0754">
        <w:rPr>
          <w:b/>
          <w:bCs/>
        </w:rPr>
        <w:t xml:space="preserve">Erfüllen Sie die Anforderungen unter </w:t>
      </w:r>
      <w:r w:rsidR="002C506B" w:rsidRPr="00BA0754">
        <w:rPr>
          <w:b/>
          <w:bCs/>
        </w:rPr>
        <w:t xml:space="preserve">Ziffer </w:t>
      </w:r>
      <w:r w:rsidR="00A84E75" w:rsidRPr="00BA0754">
        <w:rPr>
          <w:b/>
          <w:bCs/>
        </w:rPr>
        <w:t>2.2 „Ausspielung“</w:t>
      </w:r>
      <w:r w:rsidR="00F064BE" w:rsidRPr="00BA0754">
        <w:rPr>
          <w:b/>
          <w:bCs/>
        </w:rPr>
        <w:t xml:space="preserve">, insbesondere </w:t>
      </w:r>
      <w:r w:rsidR="002F012F" w:rsidRPr="00BA0754">
        <w:rPr>
          <w:b/>
          <w:bCs/>
        </w:rPr>
        <w:t xml:space="preserve">dass sämtliche Serverstandorte </w:t>
      </w:r>
      <w:r w:rsidR="009C07E9" w:rsidRPr="00BA0754">
        <w:rPr>
          <w:b/>
          <w:bCs/>
        </w:rPr>
        <w:t>und</w:t>
      </w:r>
      <w:r w:rsidR="002F012F" w:rsidRPr="00BA0754">
        <w:rPr>
          <w:b/>
          <w:bCs/>
        </w:rPr>
        <w:t xml:space="preserve"> alle </w:t>
      </w:r>
      <w:r w:rsidR="009C07E9" w:rsidRPr="00BA0754">
        <w:rPr>
          <w:b/>
          <w:bCs/>
        </w:rPr>
        <w:t>da</w:t>
      </w:r>
      <w:r w:rsidR="002F012F" w:rsidRPr="00BA0754">
        <w:rPr>
          <w:b/>
          <w:bCs/>
        </w:rPr>
        <w:t xml:space="preserve">mit verbundenen </w:t>
      </w:r>
      <w:r w:rsidR="009C07E9" w:rsidRPr="00BA0754">
        <w:rPr>
          <w:b/>
          <w:bCs/>
        </w:rPr>
        <w:t>Datenverarbeitungen (einschließlich</w:t>
      </w:r>
      <w:r w:rsidR="002F012F" w:rsidRPr="00BA0754">
        <w:rPr>
          <w:b/>
          <w:bCs/>
        </w:rPr>
        <w:t xml:space="preserve"> Log</w:t>
      </w:r>
      <w:r w:rsidR="0008202E" w:rsidRPr="00BA0754">
        <w:rPr>
          <w:b/>
          <w:bCs/>
        </w:rPr>
        <w:t>daten</w:t>
      </w:r>
      <w:r w:rsidR="002F012F" w:rsidRPr="00BA0754">
        <w:rPr>
          <w:b/>
          <w:bCs/>
        </w:rPr>
        <w:t xml:space="preserve"> vollst</w:t>
      </w:r>
      <w:r w:rsidR="002F012F" w:rsidRPr="00BA0754">
        <w:rPr>
          <w:rFonts w:cs="Arial"/>
          <w:b/>
          <w:bCs/>
        </w:rPr>
        <w:t>ä</w:t>
      </w:r>
      <w:r w:rsidR="002F012F" w:rsidRPr="00BA0754">
        <w:rPr>
          <w:b/>
          <w:bCs/>
        </w:rPr>
        <w:t xml:space="preserve">ndig innerhalb der EU/EWR </w:t>
      </w:r>
      <w:r w:rsidR="00027301" w:rsidRPr="00BA0754">
        <w:rPr>
          <w:b/>
          <w:bCs/>
        </w:rPr>
        <w:t>erfolgen? (</w:t>
      </w:r>
      <w:r w:rsidR="00A84E75" w:rsidRPr="00BA0754">
        <w:rPr>
          <w:b/>
          <w:bCs/>
        </w:rPr>
        <w:t>A-Kriterien)</w:t>
      </w:r>
    </w:p>
    <w:p w14:paraId="05795BDF" w14:textId="39918286" w:rsidR="00CF4B84" w:rsidRPr="00CF4B84" w:rsidRDefault="00DE7390" w:rsidP="00CF4B84">
      <w:pPr>
        <w:rPr>
          <w:b/>
          <w:bCs/>
        </w:rPr>
      </w:pPr>
      <w:r w:rsidRPr="00BA0754">
        <w:rPr>
          <w:b/>
          <w:bCs/>
        </w:rPr>
        <w:t xml:space="preserve">F2-5: </w:t>
      </w:r>
      <w:r w:rsidR="00CF4B84" w:rsidRPr="00CF4B84">
        <w:rPr>
          <w:b/>
          <w:bCs/>
        </w:rPr>
        <w:t>Legen Sie dar, wie die angebotene Ausspielkapazität technisch in die o.g. Provider-Netzwerke gebracht wird, indem Sie auf max. 2 (zwei) DIN</w:t>
      </w:r>
      <w:r w:rsidR="00B0483C">
        <w:rPr>
          <w:b/>
          <w:bCs/>
        </w:rPr>
        <w:t>-</w:t>
      </w:r>
      <w:r w:rsidR="00CF4B84" w:rsidRPr="00CF4B84">
        <w:rPr>
          <w:b/>
          <w:bCs/>
        </w:rPr>
        <w:t>A4-Seiten die entsprechende technische Architektur beschreiben. Wie hoch ist der Anteil der privaten Verbindungen („private peerings“) von der angebotenen Ausspiel-Plattform in die genannten deutschen Provider-Netzwerke? (Angabe in Prozent, B-Kriterium)</w:t>
      </w:r>
    </w:p>
    <w:p w14:paraId="0499BF24" w14:textId="39859954" w:rsidR="00F936C8" w:rsidRDefault="00376C74" w:rsidP="00DA6BE8">
      <w:pPr>
        <w:pStyle w:val="berschrift3"/>
        <w:rPr>
          <w:i/>
          <w:iCs/>
        </w:rPr>
      </w:pPr>
      <w:bookmarkStart w:id="21" w:name="_Toc222826717"/>
      <w:bookmarkStart w:id="22" w:name="_Toc229469833"/>
      <w:bookmarkEnd w:id="21"/>
      <w:r>
        <w:t xml:space="preserve">Anforderungen für </w:t>
      </w:r>
      <w:r w:rsidR="00F936C8">
        <w:t>CDN-Funktionalität</w:t>
      </w:r>
      <w:bookmarkEnd w:id="22"/>
    </w:p>
    <w:p w14:paraId="6D84A5C5" w14:textId="2B7903C5" w:rsidR="00376C74" w:rsidRPr="00376C74" w:rsidRDefault="00376C74" w:rsidP="00386242">
      <w:pPr>
        <w:pStyle w:val="Listenabsatz3"/>
      </w:pPr>
      <w:r w:rsidRPr="00376C74">
        <w:t>Die AV-Inhalte liegen pro Sendung bzw</w:t>
      </w:r>
      <w:r w:rsidRPr="003473EF">
        <w:t xml:space="preserve">. </w:t>
      </w:r>
      <w:r w:rsidR="00D2499A" w:rsidRPr="003473EF">
        <w:t>Audio-/</w:t>
      </w:r>
      <w:r w:rsidRPr="003473EF">
        <w:t xml:space="preserve">Videobeitrag in verschiedenen </w:t>
      </w:r>
      <w:r w:rsidRPr="004C1EA0">
        <w:t>Containerformaten</w:t>
      </w:r>
      <w:r w:rsidRPr="003473EF">
        <w:t xml:space="preserve"> (WebM, MP4) und Qualitätsstufen (Bitraten, Auflösungen, Abtastraster) in Ordnern auf dem Speicher vor. Diese müssen zum Zeitpunkt des Abrufs an die Nutzer ausgespielt werden</w:t>
      </w:r>
      <w:r w:rsidR="001C7667">
        <w:t>.</w:t>
      </w:r>
    </w:p>
    <w:p w14:paraId="4BE47CD5" w14:textId="6F886041" w:rsidR="00376C74" w:rsidRPr="003A7D1E" w:rsidRDefault="00376C74" w:rsidP="00386242">
      <w:pPr>
        <w:pStyle w:val="Listenabsatz3"/>
      </w:pPr>
      <w:r w:rsidRPr="003A7D1E">
        <w:t xml:space="preserve">Die Ausspielung erfolgt </w:t>
      </w:r>
      <w:r w:rsidR="003A7D1E">
        <w:t xml:space="preserve">i.d.R. </w:t>
      </w:r>
      <w:r w:rsidRPr="003A7D1E">
        <w:t xml:space="preserve">per HTTPS-Protokoll. Für ältere SmartTV-Geräte, die kein HTTPS unterstützen, muss ein </w:t>
      </w:r>
      <w:r w:rsidR="001B5E13" w:rsidRPr="003A7D1E">
        <w:t>F</w:t>
      </w:r>
      <w:r w:rsidRPr="003A7D1E">
        <w:t xml:space="preserve">allback zum </w:t>
      </w:r>
      <w:r w:rsidR="000E54D5" w:rsidRPr="003A7D1E">
        <w:t>HTTP</w:t>
      </w:r>
      <w:r w:rsidR="001B5E13" w:rsidRPr="003A7D1E">
        <w:t>-</w:t>
      </w:r>
      <w:r w:rsidRPr="003A7D1E">
        <w:t>Protokoll erfolgen</w:t>
      </w:r>
      <w:r w:rsidR="001C7667">
        <w:t>.</w:t>
      </w:r>
    </w:p>
    <w:p w14:paraId="1795D5A4" w14:textId="13929DB1" w:rsidR="00376C74" w:rsidRPr="003473EF" w:rsidRDefault="00376C74" w:rsidP="00386242">
      <w:pPr>
        <w:pStyle w:val="Listenabsatz3"/>
      </w:pPr>
      <w:r w:rsidRPr="00376C74">
        <w:t>Bei der Ausspielung werden die Streaming-</w:t>
      </w:r>
      <w:r w:rsidRPr="003473EF">
        <w:t>Technologien HLS</w:t>
      </w:r>
      <w:r w:rsidR="00D2499A" w:rsidRPr="003473EF">
        <w:t>, CMAF</w:t>
      </w:r>
      <w:r w:rsidRPr="003473EF">
        <w:t xml:space="preserve"> und DASH eingesetzt</w:t>
      </w:r>
      <w:r w:rsidR="001C7667">
        <w:t>.</w:t>
      </w:r>
      <w:r w:rsidR="006D5EA3" w:rsidRPr="006D5EA3">
        <w:t xml:space="preserve"> </w:t>
      </w:r>
      <w:r w:rsidR="006D5EA3" w:rsidRPr="0019165E">
        <w:t>CMAF bezeichnet die Auslieferung CMAF</w:t>
      </w:r>
      <w:r w:rsidR="006D5EA3" w:rsidRPr="0019165E">
        <w:noBreakHyphen/>
        <w:t>segmentierter Inhalte (fMP4</w:t>
      </w:r>
      <w:r w:rsidR="006D5EA3" w:rsidRPr="0019165E">
        <w:noBreakHyphen/>
        <w:t>Segmente), typischerweise im Kontext von HLS und DASH. Eine darüberhinausgehende eigenständige CMAF</w:t>
      </w:r>
      <w:r w:rsidR="006D5EA3" w:rsidRPr="0019165E">
        <w:noBreakHyphen/>
        <w:t>Funktionalität ist nicht gefordert</w:t>
      </w:r>
      <w:r w:rsidR="006D5EA3">
        <w:t>.</w:t>
      </w:r>
    </w:p>
    <w:p w14:paraId="6A31BB62" w14:textId="7387CE71" w:rsidR="00ED6009" w:rsidRDefault="00376C74" w:rsidP="00386242">
      <w:pPr>
        <w:pStyle w:val="Listenabsatz3"/>
      </w:pPr>
      <w:r w:rsidRPr="00376C74">
        <w:t>Progressive Download und Download m</w:t>
      </w:r>
      <w:r w:rsidR="00F501F2">
        <w:t>ü</w:t>
      </w:r>
      <w:r w:rsidRPr="00376C74">
        <w:t>ss</w:t>
      </w:r>
      <w:r w:rsidR="00F501F2">
        <w:t>en</w:t>
      </w:r>
      <w:r w:rsidRPr="00376C74">
        <w:t xml:space="preserve"> für alle Dateien gewährleistet </w:t>
      </w:r>
      <w:r w:rsidR="00F501F2">
        <w:t>sein.</w:t>
      </w:r>
      <w:r w:rsidR="00BE4670">
        <w:t xml:space="preserve"> (</w:t>
      </w:r>
      <w:r w:rsidR="00F501F2">
        <w:t>einschließlich</w:t>
      </w:r>
      <w:r w:rsidR="00BE4670">
        <w:t xml:space="preserve"> Podcasts </w:t>
      </w:r>
      <w:r w:rsidR="00F501F2">
        <w:t>im MP3-Format</w:t>
      </w:r>
      <w:r w:rsidR="00BE4670">
        <w:t>)</w:t>
      </w:r>
      <w:r w:rsidR="001C7667">
        <w:t>.</w:t>
      </w:r>
    </w:p>
    <w:p w14:paraId="471E614E" w14:textId="080EDDE7" w:rsidR="00376C74" w:rsidRPr="00ED6009" w:rsidRDefault="00ED6009" w:rsidP="0045162A">
      <w:r>
        <w:br w:type="page"/>
      </w:r>
    </w:p>
    <w:p w14:paraId="10EE9165" w14:textId="2855EF6B" w:rsidR="00376C74" w:rsidRPr="000C31EA" w:rsidRDefault="00376C74" w:rsidP="00386242">
      <w:pPr>
        <w:pStyle w:val="Listenabsatz3"/>
      </w:pPr>
      <w:bookmarkStart w:id="23" w:name="_Hlk17102212"/>
      <w:r w:rsidRPr="00376C74">
        <w:lastRenderedPageBreak/>
        <w:t>Neue Formate und Protokolle</w:t>
      </w:r>
      <w:r w:rsidR="00F501F2">
        <w:t>,</w:t>
      </w:r>
      <w:r w:rsidRPr="00376C74">
        <w:t xml:space="preserve"> die sich während der Vertragslaufzeit am Markt</w:t>
      </w:r>
      <w:r w:rsidR="00F501F2">
        <w:t xml:space="preserve"> und</w:t>
      </w:r>
      <w:r w:rsidR="00C10014">
        <w:t xml:space="preserve">/oder </w:t>
      </w:r>
      <w:r w:rsidRPr="00376C74">
        <w:t xml:space="preserve">bei den </w:t>
      </w:r>
      <w:r w:rsidRPr="007254D2">
        <w:t>Nutzern etablieren, sind vom A</w:t>
      </w:r>
      <w:r w:rsidR="000C31EA">
        <w:t>uftragnehmer</w:t>
      </w:r>
      <w:r w:rsidRPr="007254D2">
        <w:t xml:space="preserve"> gleichfalls für die vertragsgegenständ</w:t>
      </w:r>
      <w:r w:rsidRPr="000C31EA">
        <w:t xml:space="preserve">lichen Leistungen zur Verfügung zu stellen </w:t>
      </w:r>
      <w:r w:rsidRPr="00182869">
        <w:rPr>
          <w:bCs/>
        </w:rPr>
        <w:t>(</w:t>
      </w:r>
      <w:r w:rsidR="00E8314E" w:rsidRPr="00182869">
        <w:rPr>
          <w:bCs/>
        </w:rPr>
        <w:t>beispielsweise</w:t>
      </w:r>
      <w:r w:rsidRPr="00182869">
        <w:rPr>
          <w:bCs/>
        </w:rPr>
        <w:t xml:space="preserve"> „Low-Latency-Technologie</w:t>
      </w:r>
      <w:r w:rsidR="005142E1">
        <w:rPr>
          <w:bCs/>
        </w:rPr>
        <w:t>“</w:t>
      </w:r>
      <w:r w:rsidRPr="00182869">
        <w:rPr>
          <w:bCs/>
        </w:rPr>
        <w:t>)</w:t>
      </w:r>
      <w:r w:rsidR="005903D8">
        <w:rPr>
          <w:bCs/>
        </w:rPr>
        <w:t>.</w:t>
      </w:r>
    </w:p>
    <w:bookmarkEnd w:id="23"/>
    <w:p w14:paraId="50BEE613" w14:textId="43767B30" w:rsidR="007254D2" w:rsidRPr="000C31EA" w:rsidRDefault="007254D2" w:rsidP="00386242">
      <w:pPr>
        <w:pStyle w:val="Listenabsatz3"/>
      </w:pPr>
      <w:r w:rsidRPr="000C31EA">
        <w:t xml:space="preserve">Der Auftragnehmer muss für die CDN-Ausspielplattform </w:t>
      </w:r>
      <w:r w:rsidR="00180A1B" w:rsidRPr="000C31EA">
        <w:t>hinsichtlich SSL-Zertifikate</w:t>
      </w:r>
      <w:r w:rsidRPr="000C31EA">
        <w:t xml:space="preserve"> </w:t>
      </w:r>
      <w:r w:rsidR="00366C16">
        <w:t xml:space="preserve">die beiden </w:t>
      </w:r>
      <w:r w:rsidRPr="000C31EA">
        <w:t>folgende</w:t>
      </w:r>
      <w:r w:rsidR="00366C16">
        <w:t>n</w:t>
      </w:r>
      <w:r w:rsidRPr="000C31EA">
        <w:t xml:space="preserve"> Verfahren</w:t>
      </w:r>
      <w:r w:rsidR="00366C16">
        <w:t>sweisen</w:t>
      </w:r>
      <w:r w:rsidRPr="000C31EA">
        <w:t xml:space="preserve"> unterstützen:</w:t>
      </w:r>
    </w:p>
    <w:p w14:paraId="468D3BCC" w14:textId="4F4E47B1" w:rsidR="007254D2" w:rsidRPr="00744E5B" w:rsidRDefault="007254D2" w:rsidP="003D0AA3">
      <w:pPr>
        <w:pStyle w:val="Listenabsatz2"/>
      </w:pPr>
      <w:r w:rsidRPr="00744E5B">
        <w:t xml:space="preserve">Der Auftragnehmer beschafft </w:t>
      </w:r>
      <w:r w:rsidR="00366C16" w:rsidRPr="00744E5B">
        <w:t xml:space="preserve">auf eigene Kosten </w:t>
      </w:r>
      <w:r w:rsidRPr="00744E5B">
        <w:t>und verwaltet die benötigten SSL-Zertifikate im Auftrag des Auftraggebers. Das gilt auch für individuelle Domains.</w:t>
      </w:r>
    </w:p>
    <w:p w14:paraId="333BD33B" w14:textId="45288EE1" w:rsidR="007254D2" w:rsidRPr="00744E5B" w:rsidRDefault="007254D2" w:rsidP="003D0AA3">
      <w:pPr>
        <w:pStyle w:val="Listenabsatz2"/>
      </w:pPr>
      <w:r w:rsidRPr="00744E5B">
        <w:t>Der Auftragnehmer stellt für die Ausspielplattform sicher, dass der Einsatz von SSL-Zertifikaten unterstützt wird, die vom Auftraggeber bereitgestellt werden.</w:t>
      </w:r>
    </w:p>
    <w:p w14:paraId="32E34830" w14:textId="30E66C18" w:rsidR="00376C74" w:rsidRPr="000C31EA" w:rsidRDefault="00376C74" w:rsidP="00386242">
      <w:pPr>
        <w:pStyle w:val="Listenabsatz3"/>
      </w:pPr>
      <w:r w:rsidRPr="000C31EA">
        <w:t xml:space="preserve">Es darf keine Einschränkung der Dateigröße </w:t>
      </w:r>
      <w:r w:rsidR="00180A1B" w:rsidRPr="000C31EA">
        <w:t>geben.</w:t>
      </w:r>
    </w:p>
    <w:p w14:paraId="54553154" w14:textId="414E85F9" w:rsidR="00376C74" w:rsidRPr="007254D2" w:rsidRDefault="00376C74" w:rsidP="00386242">
      <w:pPr>
        <w:pStyle w:val="Listenabsatz3"/>
      </w:pPr>
      <w:r w:rsidRPr="007254D2">
        <w:t>Die VoD-Abruf-URLs müssen deterministisch gebildet werden. Sie werden durch statische Konfigurationen aus den hochgeladenen AV-</w:t>
      </w:r>
      <w:r w:rsidR="0059113B">
        <w:t>Inhalten</w:t>
      </w:r>
      <w:r w:rsidRPr="007254D2">
        <w:t xml:space="preserve"> bzw. Playlists abgeleitet oder durch Mapping und Nutzung von festgelegten Pfadbestandteilen</w:t>
      </w:r>
      <w:r w:rsidR="005903D8">
        <w:t>.</w:t>
      </w:r>
    </w:p>
    <w:p w14:paraId="63523FD3" w14:textId="6D489E4D" w:rsidR="00376C74" w:rsidRPr="00A86CEB" w:rsidRDefault="00376C74" w:rsidP="00386242">
      <w:pPr>
        <w:pStyle w:val="Listenabsatz3"/>
      </w:pPr>
      <w:r w:rsidRPr="007254D2">
        <w:t xml:space="preserve">Um Sicherheitsanforderungen der Player zu erfüllen, muss das Setzen von CORS-Headern auf </w:t>
      </w:r>
      <w:r w:rsidR="00AD5AA8">
        <w:t>Auftragnehmer</w:t>
      </w:r>
      <w:r w:rsidRPr="007254D2">
        <w:t xml:space="preserve">-Seite möglich sein. Es muss möglich sein, abhängig vom Dateityp spezielle Parameter im HTTP-Header zu setzen. Beispiel: Bei der Auslieferung von Podcasts muss der Parameter „Content disposition: attachement“ gesetzt werden </w:t>
      </w:r>
      <w:r w:rsidRPr="00A86CEB">
        <w:t>können, damit sie auch von Internet-Radios abgespielt werden können</w:t>
      </w:r>
      <w:r w:rsidR="00F270A4">
        <w:t>.</w:t>
      </w:r>
    </w:p>
    <w:p w14:paraId="53260314" w14:textId="77777777" w:rsidR="007254D2" w:rsidRPr="00A86CEB" w:rsidRDefault="007254D2" w:rsidP="00386242">
      <w:pPr>
        <w:pStyle w:val="Listenabsatz3"/>
      </w:pPr>
      <w:r w:rsidRPr="00A86CEB">
        <w:t>Zur Erfüllung der Sicherheitsanforderungen der Player muss die CDN-Ausspielplattform die Konfiguration von CORS-Headern auf Seiten des Auftragnehmers ermöglichen. Darüber hinaus muss es möglich sein, abhängig vom auszuliefernden Dateityp spezifische HTTP-Header-Parameter zu setzen.</w:t>
      </w:r>
    </w:p>
    <w:p w14:paraId="670F5B14" w14:textId="6B758015" w:rsidR="007254D2" w:rsidRPr="00A86CEB" w:rsidRDefault="007254D2" w:rsidP="00386242">
      <w:pPr>
        <w:pStyle w:val="Listenabsatz3"/>
      </w:pPr>
      <w:r w:rsidRPr="00A86CEB">
        <w:t>Die CDN-Ausspielplattform des Auftragnehmers muss die Funktionalität einer GZIP-Komprimierung von Inhalten bei der Auslieferung, bei denen in den HTTP-Headern die Anfragen für die Unterstützung für die GZIP-Komprimierung angegeben ist, unterstützen</w:t>
      </w:r>
      <w:r w:rsidR="00F270A4">
        <w:t>.</w:t>
      </w:r>
    </w:p>
    <w:p w14:paraId="65677976" w14:textId="333AEFF4" w:rsidR="00376C74" w:rsidRPr="002A3293" w:rsidRDefault="00376C74" w:rsidP="00386242">
      <w:pPr>
        <w:pStyle w:val="Listenabsatz3"/>
      </w:pPr>
      <w:r w:rsidRPr="00A86CEB">
        <w:t>Das Setzen</w:t>
      </w:r>
      <w:r w:rsidRPr="00376C74">
        <w:t>, Löschen, Überschreiben weiterer HTTP-Header (auch User-defined) muss möglich sein. Die Übernahme bzw. das Durchreichen von HTTP-</w:t>
      </w:r>
      <w:r w:rsidRPr="00182869">
        <w:rPr>
          <w:bCs/>
        </w:rPr>
        <w:t>Headern</w:t>
      </w:r>
      <w:r w:rsidRPr="00376C74">
        <w:t xml:space="preserve"> (auch </w:t>
      </w:r>
      <w:r w:rsidRPr="002A3293">
        <w:t>User-defined), die durch den Origin gesetzt sind, muss möglich sein</w:t>
      </w:r>
      <w:r w:rsidR="00676F01">
        <w:t>.</w:t>
      </w:r>
    </w:p>
    <w:p w14:paraId="01DB3669" w14:textId="05CC23B1" w:rsidR="007254D2" w:rsidRPr="002A3293" w:rsidRDefault="007254D2" w:rsidP="00386242">
      <w:pPr>
        <w:pStyle w:val="Listenabsatz3"/>
      </w:pPr>
      <w:r w:rsidRPr="002A3293">
        <w:t>Die Aktualisierung sowie das Löschen und unverzügliche Blockieren bei der Datenausspielung m</w:t>
      </w:r>
      <w:r w:rsidR="004A031B">
        <w:t>üssen</w:t>
      </w:r>
      <w:r w:rsidR="00554706">
        <w:t xml:space="preserve"> den Auftraggebern</w:t>
      </w:r>
      <w:r w:rsidRPr="002A3293">
        <w:t xml:space="preserve"> jederzeit über einen Online-Zugang und API-Schnittstelle </w:t>
      </w:r>
      <w:r w:rsidR="00810B83">
        <w:t>er</w:t>
      </w:r>
      <w:r w:rsidRPr="002A3293">
        <w:t>möglich</w:t>
      </w:r>
      <w:r w:rsidR="00810B83">
        <w:t>t werden</w:t>
      </w:r>
      <w:r w:rsidRPr="002A3293">
        <w:t xml:space="preserve">. Beim Löschen </w:t>
      </w:r>
      <w:r w:rsidR="00D069C0">
        <w:t>ist sicherzustellen,</w:t>
      </w:r>
      <w:r w:rsidR="007A68CA">
        <w:t xml:space="preserve"> </w:t>
      </w:r>
      <w:r w:rsidR="00D069C0">
        <w:t>dass</w:t>
      </w:r>
      <w:r w:rsidRPr="002A3293">
        <w:t xml:space="preserve"> der</w:t>
      </w:r>
      <w:r w:rsidR="004663BD">
        <w:t xml:space="preserve"> betroffene</w:t>
      </w:r>
      <w:r w:rsidRPr="002A3293">
        <w:t xml:space="preserve"> Inhalt im gesamten CDN </w:t>
      </w:r>
      <w:r w:rsidR="004663BD">
        <w:t>vollständig entfernt wir</w:t>
      </w:r>
      <w:r w:rsidR="0078242E">
        <w:t>d</w:t>
      </w:r>
      <w:r w:rsidRPr="002A3293">
        <w:t xml:space="preserve"> („Purging“), also insbesondere auch auf den Ausspielservern. </w:t>
      </w:r>
      <w:r w:rsidR="0088579F">
        <w:br/>
      </w:r>
      <w:r w:rsidR="00220345">
        <w:t>I</w:t>
      </w:r>
      <w:r w:rsidRPr="00C85275">
        <w:t>nnerhalb von max</w:t>
      </w:r>
      <w:r w:rsidR="003C4563" w:rsidRPr="00C85275">
        <w:t>imal</w:t>
      </w:r>
      <w:r w:rsidRPr="00C85275">
        <w:t xml:space="preserve"> </w:t>
      </w:r>
      <w:r w:rsidR="00DC2CF0" w:rsidRPr="00C85275">
        <w:t>einer Minute</w:t>
      </w:r>
      <w:r w:rsidRPr="00C85275">
        <w:t xml:space="preserve"> muss eine Ausspielung von einzelnen Inhalten auf der gesamten Ausspielplattform unterbunden</w:t>
      </w:r>
      <w:r w:rsidR="00ED2E46">
        <w:t xml:space="preserve"> werden können. </w:t>
      </w:r>
      <w:r w:rsidR="001C1288" w:rsidRPr="00457F5D">
        <w:t>Die technische Umsetzung (Hard</w:t>
      </w:r>
      <w:r w:rsidR="001C1288" w:rsidRPr="00457F5D">
        <w:noBreakHyphen/>
        <w:t>Purge oder Invalidierung) ist dem Auftragnehmer überlassen.</w:t>
      </w:r>
      <w:r w:rsidR="001C1288">
        <w:t xml:space="preserve"> </w:t>
      </w:r>
      <w:r w:rsidR="00ED2E46">
        <w:t xml:space="preserve">Die </w:t>
      </w:r>
      <w:r w:rsidR="0005318C">
        <w:t xml:space="preserve">erfolgreiche Durchführung des Vorgangs ist den </w:t>
      </w:r>
      <w:r w:rsidR="007A68CA">
        <w:t>A</w:t>
      </w:r>
      <w:r w:rsidRPr="00C85275">
        <w:t xml:space="preserve">uftraggebern </w:t>
      </w:r>
      <w:r w:rsidR="0005318C">
        <w:t xml:space="preserve">unverzüglich </w:t>
      </w:r>
      <w:r w:rsidRPr="00C85275">
        <w:t xml:space="preserve">mit einer Erfolgsmeldung </w:t>
      </w:r>
      <w:r w:rsidR="00BE1040">
        <w:t>zu bestätigen</w:t>
      </w:r>
      <w:r w:rsidRPr="00C85275">
        <w:t xml:space="preserve">. </w:t>
      </w:r>
      <w:r w:rsidR="00DC2CF0" w:rsidRPr="00C85275">
        <w:t>Je schneller die Löschung</w:t>
      </w:r>
      <w:r w:rsidR="00BE1040">
        <w:t xml:space="preserve"> einschließlich</w:t>
      </w:r>
      <w:r w:rsidR="00712A68">
        <w:t xml:space="preserve"> der</w:t>
      </w:r>
      <w:r w:rsidR="00DC2CF0" w:rsidRPr="00C85275">
        <w:t xml:space="preserve"> technische</w:t>
      </w:r>
      <w:r w:rsidR="00712A68">
        <w:t xml:space="preserve">n </w:t>
      </w:r>
      <w:r w:rsidR="00DC2CF0" w:rsidRPr="00C85275">
        <w:t>Rückmeldung erfolgt</w:t>
      </w:r>
      <w:r w:rsidR="003954D3" w:rsidRPr="00C85275">
        <w:t>,</w:t>
      </w:r>
      <w:r w:rsidR="00DC2CF0" w:rsidRPr="00C85275">
        <w:t xml:space="preserve"> desto </w:t>
      </w:r>
      <w:r w:rsidR="00712A68">
        <w:t xml:space="preserve">höher </w:t>
      </w:r>
      <w:r w:rsidR="003954D3" w:rsidRPr="00C85275">
        <w:t>ist die</w:t>
      </w:r>
      <w:r w:rsidR="00712A68">
        <w:t xml:space="preserve"> zu bewertende</w:t>
      </w:r>
      <w:r w:rsidR="003954D3" w:rsidRPr="00C85275">
        <w:t xml:space="preserve"> Leistung. </w:t>
      </w:r>
      <w:r w:rsidR="00712A68">
        <w:t xml:space="preserve">Für diese Anforderung </w:t>
      </w:r>
      <w:r w:rsidR="00FA09E6">
        <w:t xml:space="preserve">wird eine </w:t>
      </w:r>
      <w:r w:rsidR="00DC2CF0" w:rsidRPr="00C85275">
        <w:t>gestufte Bewertung</w:t>
      </w:r>
      <w:r w:rsidR="00FA09E6">
        <w:t xml:space="preserve"> vorgenommen</w:t>
      </w:r>
      <w:r w:rsidR="00DC2CF0" w:rsidRPr="00C85275">
        <w:t xml:space="preserve"> (B-Kriterium, siehe Frage F2-</w:t>
      </w:r>
      <w:r w:rsidR="00366C16">
        <w:t>7</w:t>
      </w:r>
      <w:r w:rsidR="00DC2CF0" w:rsidRPr="00C85275">
        <w:t xml:space="preserve">). </w:t>
      </w:r>
      <w:r w:rsidRPr="00C85275">
        <w:t xml:space="preserve">Zum </w:t>
      </w:r>
      <w:r w:rsidRPr="00C85275">
        <w:lastRenderedPageBreak/>
        <w:t>Löschen/Invalidieren von Inhalten muss der Auftrag</w:t>
      </w:r>
      <w:r w:rsidR="00696FB6" w:rsidRPr="00C85275">
        <w:t>nehmer</w:t>
      </w:r>
      <w:r w:rsidRPr="00C85275">
        <w:t xml:space="preserve"> folgende Methoden bereitstellen:</w:t>
      </w:r>
    </w:p>
    <w:p w14:paraId="51C31DBB" w14:textId="77777777" w:rsidR="007254D2" w:rsidRPr="00397385" w:rsidRDefault="007254D2" w:rsidP="003D0AA3">
      <w:pPr>
        <w:pStyle w:val="Listenabsatz2"/>
      </w:pPr>
      <w:r w:rsidRPr="00397385">
        <w:t>Löschen über URL (Beispiel: https://abc.de/test/video1.mp4)</w:t>
      </w:r>
    </w:p>
    <w:p w14:paraId="455862A1" w14:textId="77777777" w:rsidR="007254D2" w:rsidRPr="00397385" w:rsidRDefault="007254D2" w:rsidP="003D0AA3">
      <w:pPr>
        <w:pStyle w:val="Listenabsatz2"/>
      </w:pPr>
      <w:r w:rsidRPr="00397385">
        <w:t>Löschen über URL Pattern (Beispiel: https://abc.de/test/*)</w:t>
      </w:r>
    </w:p>
    <w:p w14:paraId="68EDB239" w14:textId="2263A428" w:rsidR="007254D2" w:rsidRPr="00397385" w:rsidRDefault="007254D2" w:rsidP="003D0AA3">
      <w:pPr>
        <w:pStyle w:val="Listenabsatz2"/>
      </w:pPr>
      <w:r w:rsidRPr="00397385">
        <w:t>Löschen über Cache Tag (Beispiel: alle Inhalte, die Header “cacheTag: abcde” haben</w:t>
      </w:r>
      <w:r w:rsidR="0028612D" w:rsidRPr="00397385">
        <w:t>,</w:t>
      </w:r>
      <w:r w:rsidRPr="00397385">
        <w:t xml:space="preserve"> können mit einem Purge Call gelöscht/invalidiert werden)</w:t>
      </w:r>
    </w:p>
    <w:p w14:paraId="2888AA84" w14:textId="73D611DD" w:rsidR="00696FB6" w:rsidRPr="00957012" w:rsidRDefault="00BB5744" w:rsidP="00386242">
      <w:pPr>
        <w:pStyle w:val="Listenabsatz3"/>
      </w:pPr>
      <w:r w:rsidRPr="002A3293">
        <w:t>Für das Löschen von Inhalten muss es eine einhe</w:t>
      </w:r>
      <w:r w:rsidR="00813C13" w:rsidRPr="002A3293">
        <w:t>i</w:t>
      </w:r>
      <w:r w:rsidRPr="002A3293">
        <w:t>tliche technische Schnittstelle (REST-API) geben</w:t>
      </w:r>
      <w:r w:rsidR="0028612D">
        <w:t>,</w:t>
      </w:r>
      <w:r w:rsidRPr="002A3293">
        <w:t xml:space="preserve"> </w:t>
      </w:r>
      <w:r w:rsidR="007254D2" w:rsidRPr="002A3293">
        <w:t>welche</w:t>
      </w:r>
      <w:r w:rsidRPr="002A3293">
        <w:t xml:space="preserve"> </w:t>
      </w:r>
      <w:r w:rsidR="007254D2" w:rsidRPr="002A3293">
        <w:t>d</w:t>
      </w:r>
      <w:r w:rsidR="0028612D">
        <w:t>ie</w:t>
      </w:r>
      <w:r w:rsidR="007254D2" w:rsidRPr="002A3293">
        <w:t xml:space="preserve"> A</w:t>
      </w:r>
      <w:r w:rsidR="00703B83" w:rsidRPr="002A3293">
        <w:t>uftraggeber</w:t>
      </w:r>
      <w:r w:rsidR="007254D2" w:rsidRPr="002A3293">
        <w:t xml:space="preserve"> </w:t>
      </w:r>
      <w:r w:rsidRPr="002A3293">
        <w:t>nutzen k</w:t>
      </w:r>
      <w:r w:rsidR="0028612D">
        <w:t>önne</w:t>
      </w:r>
      <w:r w:rsidR="00E74D38">
        <w:t>n</w:t>
      </w:r>
      <w:r w:rsidRPr="002A3293">
        <w:t xml:space="preserve">. </w:t>
      </w:r>
      <w:r w:rsidR="00813C13" w:rsidRPr="002A3293">
        <w:t xml:space="preserve">Dazu muss jedes ausgespielte Objekt (d.h. eine Gruppe von gecachten Dateien oder </w:t>
      </w:r>
      <w:r w:rsidR="00694042" w:rsidRPr="002A3293">
        <w:t>Segmenten,</w:t>
      </w:r>
      <w:r w:rsidR="00813C13" w:rsidRPr="002A3293">
        <w:t xml:space="preserve"> die zur selben Sendung gehören) eine eindeutige Referenz </w:t>
      </w:r>
      <w:r w:rsidR="00694042" w:rsidRPr="002A3293">
        <w:t>besitzen,</w:t>
      </w:r>
      <w:r w:rsidR="00813C13" w:rsidRPr="002A3293">
        <w:t xml:space="preserve"> die </w:t>
      </w:r>
      <w:r w:rsidR="00C22323" w:rsidRPr="002A3293">
        <w:t>seitens de</w:t>
      </w:r>
      <w:r w:rsidR="00C22323">
        <w:t>s Auftraggebers</w:t>
      </w:r>
      <w:r w:rsidR="007254D2" w:rsidRPr="002A3293">
        <w:t xml:space="preserve"> </w:t>
      </w:r>
      <w:r w:rsidR="00813C13" w:rsidRPr="00957012">
        <w:t>das „Purging“ ermöglicht</w:t>
      </w:r>
      <w:r w:rsidR="0028612D">
        <w:t>.</w:t>
      </w:r>
    </w:p>
    <w:p w14:paraId="22501C58" w14:textId="79C6FBC3" w:rsidR="00696FB6" w:rsidRPr="00957012" w:rsidRDefault="00696FB6" w:rsidP="00386242">
      <w:pPr>
        <w:pStyle w:val="Listenabsatz3"/>
      </w:pPr>
      <w:r w:rsidRPr="00957012">
        <w:t>Die CDN-Ausspielplattform des Auftragnehmers muss es ermöglichen, dass die vo</w:t>
      </w:r>
      <w:r w:rsidR="00D505E0">
        <w:t xml:space="preserve">n den </w:t>
      </w:r>
      <w:r w:rsidRPr="00957012">
        <w:t>Auftraggeber</w:t>
      </w:r>
      <w:r w:rsidR="00D505E0">
        <w:t>n</w:t>
      </w:r>
      <w:r w:rsidRPr="00957012">
        <w:t xml:space="preserve"> am Live- und VoD-Origin gesetzte</w:t>
      </w:r>
      <w:r w:rsidR="003954D3">
        <w:t>n</w:t>
      </w:r>
      <w:r w:rsidRPr="00957012">
        <w:t xml:space="preserve"> Caching-Konfigurationen (z.B. TTL) von unterschiedlichen AV-Inhalten in der CDN-Ausspielplattform vom Auftragnehmer überschrieben werden können</w:t>
      </w:r>
      <w:r w:rsidR="00956673">
        <w:t>.</w:t>
      </w:r>
    </w:p>
    <w:p w14:paraId="765C2027" w14:textId="59A55E1B" w:rsidR="00696FB6" w:rsidRPr="00957012" w:rsidRDefault="00696FB6" w:rsidP="00386242">
      <w:pPr>
        <w:pStyle w:val="Listenabsatz3"/>
      </w:pPr>
      <w:r w:rsidRPr="00957012">
        <w:t>Der Auftragnehmer muss auf der CDN-Ausspielplattform für die Auftraggeber Konfigurationsmöglichkeiten bereitstellen, die Query-Strings innerhalb einer Abfrage-URL als Teil des Cache-Schlüssels ausschließen und nur bestimmte explizit zugelassenen Werte als Cache-Schlüssel an den Origin der Auftraggeber weitergibt („Query-String Stripping“). Die Konfigurationsmöglichkeit muss separat pro Ausspielkonfiguration im Webportal durch die Auftraggeber erfolgen können</w:t>
      </w:r>
      <w:r w:rsidR="00956673">
        <w:t>.</w:t>
      </w:r>
    </w:p>
    <w:p w14:paraId="474A5D3F" w14:textId="0B3A4B6F" w:rsidR="00696FB6" w:rsidRPr="00957012" w:rsidRDefault="00696FB6" w:rsidP="00386242">
      <w:pPr>
        <w:pStyle w:val="Listenabsatz3"/>
      </w:pPr>
      <w:r w:rsidRPr="00957012">
        <w:t>Die Auslieferung via IPv6 für einzelne Ausspielkonfigurationen muss im Webportal der CDN-Ausspielplattform durch die Auftraggeber deaktiviert werden können</w:t>
      </w:r>
      <w:r w:rsidR="00956673">
        <w:t>.</w:t>
      </w:r>
    </w:p>
    <w:p w14:paraId="0AE81514" w14:textId="069CC29F" w:rsidR="00696FB6" w:rsidRPr="00957012" w:rsidRDefault="00696FB6" w:rsidP="00386242">
      <w:pPr>
        <w:pStyle w:val="Listenabsatz3"/>
      </w:pPr>
      <w:r w:rsidRPr="00957012">
        <w:t>Änderungen an einzelnen Ausspielkonfigurationen müssen von den Auftraggebern in einer Test/Staging-Umgebung der CDN-Ausspielplattform getestet werden können</w:t>
      </w:r>
      <w:r w:rsidR="00956673">
        <w:t>.</w:t>
      </w:r>
    </w:p>
    <w:p w14:paraId="5755CDF2" w14:textId="5F47D970" w:rsidR="00696FB6" w:rsidRPr="00957012" w:rsidRDefault="00696FB6" w:rsidP="00386242">
      <w:pPr>
        <w:pStyle w:val="Listenabsatz3"/>
      </w:pPr>
      <w:r w:rsidRPr="00957012">
        <w:t>Zur Optimierung der Cache</w:t>
      </w:r>
      <w:r w:rsidR="00703B83" w:rsidRPr="00957012">
        <w:t>-</w:t>
      </w:r>
      <w:r w:rsidRPr="00957012">
        <w:t>Effizienz müssen relative Pfade und "."/".." Pfadelemente in der URL gemäß rfc3986 section-6.2.2.3 und rfc3986 section-5.2.4 durch den Auftragnehmer normalisiert werden</w:t>
      </w:r>
      <w:r w:rsidR="00855FE8">
        <w:t>.</w:t>
      </w:r>
    </w:p>
    <w:p w14:paraId="10AB9A6E" w14:textId="12E8579C" w:rsidR="00696FB6" w:rsidRPr="000D4CF3" w:rsidRDefault="00696FB6" w:rsidP="00386242">
      <w:pPr>
        <w:pStyle w:val="Listenabsatz3"/>
      </w:pPr>
      <w:r w:rsidRPr="00957012">
        <w:t>Der Auftragnehmer muss für die Betriebsart “Progressive Download” HTTP-Byte-</w:t>
      </w:r>
      <w:r w:rsidRPr="000D4CF3">
        <w:t>Range Anfragen nach RFC 7233 unterstützen und für den CDN-Cache berücksichtigen</w:t>
      </w:r>
      <w:r w:rsidR="00855FE8">
        <w:t>.</w:t>
      </w:r>
    </w:p>
    <w:p w14:paraId="3F33A73E" w14:textId="4085015E" w:rsidR="00A84E75" w:rsidRPr="00BA0754" w:rsidRDefault="00B94556" w:rsidP="007B404B">
      <w:pPr>
        <w:rPr>
          <w:b/>
          <w:bCs/>
        </w:rPr>
      </w:pPr>
      <w:r w:rsidRPr="00BA0754">
        <w:rPr>
          <w:b/>
          <w:bCs/>
        </w:rPr>
        <w:t>F2-</w:t>
      </w:r>
      <w:r w:rsidR="00366C16" w:rsidRPr="00BA0754">
        <w:rPr>
          <w:b/>
          <w:bCs/>
        </w:rPr>
        <w:t>6</w:t>
      </w:r>
      <w:r w:rsidRPr="00BA0754">
        <w:rPr>
          <w:b/>
          <w:bCs/>
        </w:rPr>
        <w:t>:</w:t>
      </w:r>
      <w:r w:rsidR="00744E5B" w:rsidRPr="00BA0754">
        <w:rPr>
          <w:b/>
          <w:bCs/>
        </w:rPr>
        <w:t xml:space="preserve"> </w:t>
      </w:r>
      <w:r w:rsidR="00A84E75" w:rsidRPr="00BA0754">
        <w:rPr>
          <w:b/>
          <w:bCs/>
        </w:rPr>
        <w:t xml:space="preserve">Erfüllen Sie die Anforderungen unter </w:t>
      </w:r>
      <w:r w:rsidR="002C506B" w:rsidRPr="00BA0754">
        <w:rPr>
          <w:b/>
          <w:bCs/>
        </w:rPr>
        <w:t xml:space="preserve">Ziffer </w:t>
      </w:r>
      <w:r w:rsidR="00A84E75" w:rsidRPr="00BA0754">
        <w:rPr>
          <w:b/>
          <w:bCs/>
        </w:rPr>
        <w:t xml:space="preserve">2.2.1 „Anforderungen </w:t>
      </w:r>
      <w:r w:rsidR="00442A34" w:rsidRPr="00BA0754">
        <w:rPr>
          <w:b/>
          <w:bCs/>
        </w:rPr>
        <w:t>für CDN-</w:t>
      </w:r>
      <w:r w:rsidR="00A84E75" w:rsidRPr="00BA0754">
        <w:rPr>
          <w:b/>
          <w:bCs/>
        </w:rPr>
        <w:t>Funktionalität“? (A-Kriterien)</w:t>
      </w:r>
    </w:p>
    <w:p w14:paraId="5299DBED" w14:textId="13F30C55" w:rsidR="000C52F2" w:rsidRPr="00BA0754" w:rsidRDefault="00DC2CF0" w:rsidP="007B404B">
      <w:pPr>
        <w:rPr>
          <w:b/>
          <w:bCs/>
        </w:rPr>
      </w:pPr>
      <w:r w:rsidRPr="00BA0754">
        <w:rPr>
          <w:b/>
          <w:bCs/>
        </w:rPr>
        <w:t>F2-</w:t>
      </w:r>
      <w:r w:rsidR="00366C16" w:rsidRPr="00BA0754">
        <w:rPr>
          <w:b/>
          <w:bCs/>
        </w:rPr>
        <w:t>7</w:t>
      </w:r>
      <w:r w:rsidRPr="00BA0754">
        <w:rPr>
          <w:b/>
          <w:bCs/>
        </w:rPr>
        <w:t>:</w:t>
      </w:r>
      <w:r w:rsidR="00744E5B" w:rsidRPr="00BA0754">
        <w:rPr>
          <w:b/>
          <w:bCs/>
        </w:rPr>
        <w:t xml:space="preserve"> </w:t>
      </w:r>
      <w:r w:rsidR="003C4495" w:rsidRPr="00BA0754">
        <w:rPr>
          <w:b/>
          <w:bCs/>
        </w:rPr>
        <w:t>In welcher Zeitspanne</w:t>
      </w:r>
      <w:r w:rsidRPr="00BA0754">
        <w:rPr>
          <w:b/>
          <w:bCs/>
        </w:rPr>
        <w:t xml:space="preserve"> </w:t>
      </w:r>
      <w:r w:rsidR="00A31BBB" w:rsidRPr="00BA0754">
        <w:rPr>
          <w:b/>
          <w:bCs/>
        </w:rPr>
        <w:t xml:space="preserve">(Angabe als Maximalwert in Sekunden) </w:t>
      </w:r>
      <w:r w:rsidRPr="00BA0754">
        <w:rPr>
          <w:b/>
          <w:bCs/>
        </w:rPr>
        <w:t xml:space="preserve">kann in der angebotenen </w:t>
      </w:r>
      <w:r w:rsidR="003E70FF">
        <w:rPr>
          <w:b/>
          <w:bCs/>
        </w:rPr>
        <w:t>CDN-</w:t>
      </w:r>
      <w:r w:rsidRPr="00BA0754">
        <w:rPr>
          <w:b/>
          <w:bCs/>
        </w:rPr>
        <w:t xml:space="preserve">Lösung ein Löschen von AV-Inhalten </w:t>
      </w:r>
      <w:r w:rsidR="003C4563" w:rsidRPr="00BA0754">
        <w:rPr>
          <w:b/>
          <w:bCs/>
        </w:rPr>
        <w:t xml:space="preserve">(„Purging“) </w:t>
      </w:r>
      <w:r w:rsidRPr="00BA0754">
        <w:rPr>
          <w:b/>
          <w:bCs/>
        </w:rPr>
        <w:t xml:space="preserve">erfolgen? </w:t>
      </w:r>
      <w:r w:rsidR="003E70FF">
        <w:rPr>
          <w:b/>
          <w:bCs/>
        </w:rPr>
        <w:br/>
      </w:r>
      <w:r w:rsidRPr="00BA0754">
        <w:rPr>
          <w:b/>
          <w:bCs/>
        </w:rPr>
        <w:t>(B-Kriterien)</w:t>
      </w:r>
    </w:p>
    <w:p w14:paraId="30919180" w14:textId="4A921A3C" w:rsidR="00DC2CF0" w:rsidRPr="006A71E3" w:rsidRDefault="000C52F2" w:rsidP="007B404B">
      <w:r>
        <w:br w:type="page"/>
      </w:r>
    </w:p>
    <w:p w14:paraId="37363DDA" w14:textId="43F59E5A" w:rsidR="00561E0E" w:rsidRDefault="00561E0E" w:rsidP="00DA6BE8">
      <w:pPr>
        <w:pStyle w:val="berschrift3"/>
      </w:pPr>
      <w:bookmarkStart w:id="24" w:name="_Toc229469834"/>
      <w:r>
        <w:lastRenderedPageBreak/>
        <w:t>Dynamische Paketierung</w:t>
      </w:r>
      <w:r w:rsidR="284FB851">
        <w:t xml:space="preserve"> für VoD</w:t>
      </w:r>
      <w:bookmarkEnd w:id="24"/>
    </w:p>
    <w:p w14:paraId="3015D613" w14:textId="3A37557B" w:rsidR="00762CD6" w:rsidRPr="00E52ED9" w:rsidRDefault="00762CD6" w:rsidP="00182869">
      <w:r w:rsidRPr="00E52ED9">
        <w:t>Es wird eine dynamisch arbeitende Segmentierung</w:t>
      </w:r>
      <w:r w:rsidRPr="00762CD6">
        <w:t xml:space="preserve"> </w:t>
      </w:r>
      <w:r w:rsidRPr="00E52ED9">
        <w:t>(„</w:t>
      </w:r>
      <w:r w:rsidR="00E52ED9">
        <w:t>On-The-Fly-</w:t>
      </w:r>
      <w:r w:rsidRPr="00E52ED9">
        <w:t xml:space="preserve">Packaging“) für HLS und DASH benötigt. </w:t>
      </w:r>
      <w:r w:rsidR="00837DE2">
        <w:t xml:space="preserve">Die erzeugten Segmente sind über das nachgeschaltete CDN auszuliefern. </w:t>
      </w:r>
      <w:r w:rsidRPr="00E52ED9">
        <w:t>Hierfür bestehen folgende</w:t>
      </w:r>
      <w:r w:rsidR="00932220">
        <w:t>, zwingend einzuhaltende</w:t>
      </w:r>
      <w:r w:rsidR="00E87369">
        <w:t xml:space="preserve"> </w:t>
      </w:r>
      <w:r w:rsidRPr="00E52ED9">
        <w:t>Anforderungen:</w:t>
      </w:r>
    </w:p>
    <w:p w14:paraId="0936A73D" w14:textId="2DFD163A" w:rsidR="00762CD6" w:rsidRPr="00813C13" w:rsidRDefault="00332D35" w:rsidP="00386242">
      <w:pPr>
        <w:pStyle w:val="Listenabsatz3"/>
      </w:pPr>
      <w:r w:rsidRPr="00C94A53">
        <w:t>H</w:t>
      </w:r>
      <w:r w:rsidR="00762CD6" w:rsidRPr="00C94A53">
        <w:t>ochverf</w:t>
      </w:r>
      <w:r w:rsidR="00E52ED9" w:rsidRPr="00C94A53">
        <w:t>ü</w:t>
      </w:r>
      <w:r w:rsidR="00762CD6" w:rsidRPr="00C94A53">
        <w:t>gbares</w:t>
      </w:r>
      <w:r w:rsidRPr="00C94A53">
        <w:t xml:space="preserve"> und</w:t>
      </w:r>
      <w:r w:rsidR="00762CD6" w:rsidRPr="00C94A53">
        <w:t xml:space="preserve"> dynamisches Packaging</w:t>
      </w:r>
      <w:r w:rsidR="00556BCE" w:rsidRPr="00C94A53">
        <w:t xml:space="preserve">, </w:t>
      </w:r>
      <w:r w:rsidRPr="00C94A53">
        <w:t xml:space="preserve">geografisch redundant </w:t>
      </w:r>
      <w:r w:rsidR="00E8314E">
        <w:t>beispielsweise</w:t>
      </w:r>
      <w:r w:rsidR="00837DE2" w:rsidRPr="00C94A53">
        <w:t xml:space="preserve"> in zwei </w:t>
      </w:r>
      <w:r w:rsidR="00837DE2" w:rsidRPr="00813C13">
        <w:t>unterschiedlichem Cloud-Umgebungen betrieben</w:t>
      </w:r>
    </w:p>
    <w:p w14:paraId="0386C32A" w14:textId="71BA739C" w:rsidR="00762CD6" w:rsidRPr="00813C13" w:rsidRDefault="00762CD6" w:rsidP="00386242">
      <w:pPr>
        <w:pStyle w:val="Listenabsatz3"/>
      </w:pPr>
      <w:r w:rsidRPr="00813C13">
        <w:t>Unterstützung von HLS und DASH</w:t>
      </w:r>
    </w:p>
    <w:p w14:paraId="4236CE93" w14:textId="42253F9C" w:rsidR="00762CD6" w:rsidRPr="00813C13" w:rsidRDefault="00762CD6" w:rsidP="00386242">
      <w:pPr>
        <w:pStyle w:val="Listenabsatz3"/>
      </w:pPr>
      <w:r w:rsidRPr="00813C13">
        <w:t>Freie Wahl der Segmentlängen bzw. Unterstützung von variable</w:t>
      </w:r>
      <w:r w:rsidR="00E52ED9" w:rsidRPr="00813C13">
        <w:t>n</w:t>
      </w:r>
      <w:r w:rsidRPr="00813C13">
        <w:t xml:space="preserve"> Segmentlänge</w:t>
      </w:r>
      <w:r w:rsidR="00E52ED9" w:rsidRPr="00813C13">
        <w:t>n</w:t>
      </w:r>
      <w:r w:rsidRPr="00813C13">
        <w:t>, um Playern zu ermöglichen, die optimale Bitrate schnell festzulegen, ohne kurze Segmente während des gesamten Videos nutzen zu müssen</w:t>
      </w:r>
    </w:p>
    <w:p w14:paraId="4B9FA88E" w14:textId="209D578F" w:rsidR="00762CD6" w:rsidRPr="00813C13" w:rsidRDefault="00762CD6" w:rsidP="00386242">
      <w:pPr>
        <w:pStyle w:val="Listenabsatz3"/>
      </w:pPr>
      <w:r w:rsidRPr="00813C13">
        <w:t>Dynamische Transformation der Manifeste</w:t>
      </w:r>
    </w:p>
    <w:p w14:paraId="4712308B" w14:textId="3A23FA1C" w:rsidR="00762CD6" w:rsidRPr="00813C13" w:rsidRDefault="00762CD6" w:rsidP="00386242">
      <w:pPr>
        <w:pStyle w:val="Listenabsatz3"/>
      </w:pPr>
      <w:r w:rsidRPr="00813C13">
        <w:t>Flexible Steuerung über Konfigurationsmanagement und URL-Parameter</w:t>
      </w:r>
    </w:p>
    <w:p w14:paraId="32A13A7E" w14:textId="5B4522DB" w:rsidR="00762CD6" w:rsidRPr="00813C13" w:rsidRDefault="00762CD6" w:rsidP="00386242">
      <w:pPr>
        <w:pStyle w:val="Listenabsatz3"/>
      </w:pPr>
      <w:r w:rsidRPr="00813C13">
        <w:t>Unterstützung der Video-Codecs H</w:t>
      </w:r>
      <w:r w:rsidR="00332D35" w:rsidRPr="00813C13">
        <w:t>.</w:t>
      </w:r>
      <w:r w:rsidRPr="00813C13">
        <w:t>264</w:t>
      </w:r>
      <w:r w:rsidR="00332D35" w:rsidRPr="00813C13">
        <w:t xml:space="preserve"> und</w:t>
      </w:r>
      <w:r w:rsidRPr="00813C13">
        <w:t xml:space="preserve"> H</w:t>
      </w:r>
      <w:r w:rsidR="00332D35" w:rsidRPr="00813C13">
        <w:t>.</w:t>
      </w:r>
      <w:r w:rsidRPr="00813C13">
        <w:t xml:space="preserve">265 (DASH/HLS) und </w:t>
      </w:r>
      <w:r w:rsidR="00332D35" w:rsidRPr="00813C13">
        <w:t xml:space="preserve">optional </w:t>
      </w:r>
      <w:r w:rsidRPr="00813C13">
        <w:t>VP9 (DASH)</w:t>
      </w:r>
    </w:p>
    <w:p w14:paraId="379CAB50" w14:textId="0D9082EB" w:rsidR="00762CD6" w:rsidRPr="00813C13" w:rsidRDefault="00762CD6" w:rsidP="00386242">
      <w:pPr>
        <w:pStyle w:val="Listenabsatz3"/>
      </w:pPr>
      <w:r w:rsidRPr="00813C13">
        <w:t>Unterstützung der Audio-Codecs AAC, AC-3, E-AC-3</w:t>
      </w:r>
      <w:r w:rsidR="00E52ED9" w:rsidRPr="00813C13">
        <w:t xml:space="preserve"> </w:t>
      </w:r>
      <w:r w:rsidR="00332D35" w:rsidRPr="00813C13">
        <w:t xml:space="preserve">(DASH/HLS) </w:t>
      </w:r>
      <w:r w:rsidR="00E52ED9" w:rsidRPr="00813C13">
        <w:t xml:space="preserve">sowie </w:t>
      </w:r>
      <w:r w:rsidR="00332D35" w:rsidRPr="00813C13">
        <w:t xml:space="preserve">optional </w:t>
      </w:r>
      <w:r w:rsidRPr="00813C13">
        <w:t>OPUS (DASH)</w:t>
      </w:r>
    </w:p>
    <w:p w14:paraId="1E07EA8B" w14:textId="77777777" w:rsidR="00C747E9" w:rsidRPr="00813C13" w:rsidRDefault="00762CD6" w:rsidP="00386242">
      <w:pPr>
        <w:pStyle w:val="Listenabsatz3"/>
      </w:pPr>
      <w:r w:rsidRPr="00813C13">
        <w:t>Unterstützung für alternative Audio-Renditions</w:t>
      </w:r>
      <w:r w:rsidR="00E52ED9" w:rsidRPr="00813C13">
        <w:t xml:space="preserve">: </w:t>
      </w:r>
      <w:r w:rsidRPr="00813C13">
        <w:t>Manifeste mit separaten Audio-Renditions zur Auswahl auf der Client-Seite</w:t>
      </w:r>
    </w:p>
    <w:p w14:paraId="1930D032" w14:textId="01E735CF" w:rsidR="00762CD6" w:rsidRPr="00813C13" w:rsidRDefault="00762CD6" w:rsidP="00386242">
      <w:pPr>
        <w:pStyle w:val="Listenabsatz3"/>
      </w:pPr>
      <w:r w:rsidRPr="00813C13">
        <w:t>Mu</w:t>
      </w:r>
      <w:r w:rsidR="00C747E9" w:rsidRPr="00813C13">
        <w:t>ltiplexen</w:t>
      </w:r>
      <w:r w:rsidRPr="00813C13">
        <w:t xml:space="preserve"> von Video</w:t>
      </w:r>
      <w:r w:rsidR="00C747E9" w:rsidRPr="00813C13">
        <w:t>-</w:t>
      </w:r>
      <w:r w:rsidRPr="00813C13">
        <w:t xml:space="preserve"> und Audio</w:t>
      </w:r>
      <w:r w:rsidR="00C747E9" w:rsidRPr="00813C13">
        <w:t>-Inhalten</w:t>
      </w:r>
      <w:r w:rsidRPr="00813C13">
        <w:t xml:space="preserve"> aus verschiedenen Dateien ohne </w:t>
      </w:r>
      <w:r w:rsidR="00C747E9" w:rsidRPr="00813C13">
        <w:t xml:space="preserve">Client-seitige </w:t>
      </w:r>
      <w:r w:rsidRPr="00813C13">
        <w:t xml:space="preserve">Logik </w:t>
      </w:r>
    </w:p>
    <w:p w14:paraId="74D41F50" w14:textId="58C27E33" w:rsidR="00762CD6" w:rsidRPr="00813C13" w:rsidRDefault="00762CD6" w:rsidP="00386242">
      <w:pPr>
        <w:pStyle w:val="Listenabsatz3"/>
      </w:pPr>
      <w:r w:rsidRPr="00813C13">
        <w:t>Erzeugung von I-frames-Playlisten für HLS (EXT-X-I-FRAMES-ONLY)</w:t>
      </w:r>
    </w:p>
    <w:p w14:paraId="56DDA97B" w14:textId="429C3157" w:rsidR="00636A31" w:rsidRPr="00B94556" w:rsidRDefault="00762CD6" w:rsidP="00386242">
      <w:pPr>
        <w:pStyle w:val="Listenabsatz3"/>
      </w:pPr>
      <w:r w:rsidRPr="00813C13">
        <w:t xml:space="preserve">Es müssen mehrere Konfigurationen zur Parametersteuerung der Verarbeitung zu </w:t>
      </w:r>
      <w:r w:rsidRPr="00E52ED9">
        <w:t xml:space="preserve">HLS </w:t>
      </w:r>
      <w:r w:rsidR="00332D35">
        <w:t xml:space="preserve">parallel und DASH </w:t>
      </w:r>
      <w:r w:rsidRPr="00E52ED9">
        <w:t>angelegt werden können (</w:t>
      </w:r>
      <w:r w:rsidR="001A1135">
        <w:t>inklusive</w:t>
      </w:r>
      <w:r w:rsidRPr="00E52ED9">
        <w:t xml:space="preserve"> Versionierung und Staging-/Prod</w:t>
      </w:r>
      <w:r w:rsidR="000C31EA">
        <w:t>uktivu</w:t>
      </w:r>
      <w:r w:rsidRPr="00E52ED9">
        <w:t>mgebung)</w:t>
      </w:r>
    </w:p>
    <w:p w14:paraId="1CD547AD" w14:textId="2806AB4F" w:rsidR="002C3A08" w:rsidRPr="00C80D21" w:rsidRDefault="00B94556" w:rsidP="007B404B">
      <w:pPr>
        <w:rPr>
          <w:rStyle w:val="Hervorhebung"/>
        </w:rPr>
      </w:pPr>
      <w:r w:rsidRPr="00C80D21">
        <w:rPr>
          <w:rStyle w:val="Hervorhebung"/>
        </w:rPr>
        <w:t>F2-</w:t>
      </w:r>
      <w:r w:rsidR="009C1C21" w:rsidRPr="00C80D21">
        <w:rPr>
          <w:rStyle w:val="Hervorhebung"/>
        </w:rPr>
        <w:t>8</w:t>
      </w:r>
      <w:r w:rsidRPr="00C80D21">
        <w:rPr>
          <w:rStyle w:val="Hervorhebung"/>
        </w:rPr>
        <w:t>:</w:t>
      </w:r>
      <w:r w:rsidR="00744E5B" w:rsidRPr="00C80D21">
        <w:rPr>
          <w:rStyle w:val="Hervorhebung"/>
        </w:rPr>
        <w:t xml:space="preserve"> </w:t>
      </w:r>
      <w:r w:rsidR="00A84E75" w:rsidRPr="00C80D21">
        <w:rPr>
          <w:rStyle w:val="Hervorhebung"/>
        </w:rPr>
        <w:t xml:space="preserve">Erfüllen Sie die Anforderungen unter </w:t>
      </w:r>
      <w:r w:rsidR="002C506B" w:rsidRPr="00C80D21">
        <w:rPr>
          <w:rStyle w:val="Hervorhebung"/>
        </w:rPr>
        <w:t xml:space="preserve">Ziffer </w:t>
      </w:r>
      <w:r w:rsidR="00A84E75" w:rsidRPr="00C80D21">
        <w:rPr>
          <w:rStyle w:val="Hervorhebung"/>
        </w:rPr>
        <w:t>2.2.2 „</w:t>
      </w:r>
      <w:r w:rsidR="00442A34" w:rsidRPr="00C80D21">
        <w:rPr>
          <w:rStyle w:val="Hervorhebung"/>
        </w:rPr>
        <w:t>D</w:t>
      </w:r>
      <w:r w:rsidR="00A84E75" w:rsidRPr="00C80D21">
        <w:rPr>
          <w:rStyle w:val="Hervorhebung"/>
        </w:rPr>
        <w:t>ynamische</w:t>
      </w:r>
      <w:r w:rsidRPr="00C80D21">
        <w:rPr>
          <w:rStyle w:val="Hervorhebung"/>
        </w:rPr>
        <w:t xml:space="preserve"> </w:t>
      </w:r>
      <w:r w:rsidR="00A84E75" w:rsidRPr="00C80D21">
        <w:rPr>
          <w:rStyle w:val="Hervorhebung"/>
        </w:rPr>
        <w:t>Paketierung</w:t>
      </w:r>
      <w:r w:rsidR="00442A34" w:rsidRPr="00C80D21">
        <w:rPr>
          <w:rStyle w:val="Hervorhebung"/>
        </w:rPr>
        <w:t xml:space="preserve"> für VoD</w:t>
      </w:r>
      <w:r w:rsidR="00A84E75" w:rsidRPr="00C80D21">
        <w:rPr>
          <w:rStyle w:val="Hervorhebung"/>
        </w:rPr>
        <w:t>“? (A-Kriterien)</w:t>
      </w:r>
    </w:p>
    <w:p w14:paraId="131F1334" w14:textId="4B1465FD" w:rsidR="00FC4663" w:rsidRDefault="00FC4663" w:rsidP="00DA6BE8">
      <w:pPr>
        <w:pStyle w:val="berschrift3"/>
      </w:pPr>
      <w:bookmarkStart w:id="25" w:name="_Ref220931110"/>
      <w:bookmarkStart w:id="26" w:name="_Toc229469835"/>
      <w:bookmarkStart w:id="27" w:name="_Hlk216095774"/>
      <w:r w:rsidRPr="00FC4663">
        <w:t>Skalierung</w:t>
      </w:r>
      <w:r w:rsidR="005B165B">
        <w:t xml:space="preserve"> für geplante Events</w:t>
      </w:r>
      <w:bookmarkEnd w:id="25"/>
      <w:bookmarkEnd w:id="26"/>
    </w:p>
    <w:p w14:paraId="73FC93A6" w14:textId="3BB1F531" w:rsidR="00F32A2A" w:rsidRDefault="00DA310D" w:rsidP="00C75633">
      <w:r w:rsidRPr="00DA310D">
        <w:t xml:space="preserve">Die Ausspielplattform muss eine hohe Zuverlässigkeit und Skalierbarkeit gewährleisten. Für einzelne </w:t>
      </w:r>
      <w:r w:rsidR="00C747E9">
        <w:t>(</w:t>
      </w:r>
      <w:r w:rsidRPr="00DA310D">
        <w:t>Sport-</w:t>
      </w:r>
      <w:r w:rsidR="00C747E9">
        <w:t>)</w:t>
      </w:r>
      <w:r w:rsidRPr="00DA310D">
        <w:t>Großevents ist eine erhöhte Kapazität erforderlich. Diese Events sind frühzeitig planbar</w:t>
      </w:r>
      <w:r w:rsidR="00442A34">
        <w:t>.</w:t>
      </w:r>
      <w:r w:rsidRPr="00DA310D">
        <w:t xml:space="preserve"> Für solche </w:t>
      </w:r>
      <w:r w:rsidR="00433AFB">
        <w:t xml:space="preserve">Events </w:t>
      </w:r>
      <w:r w:rsidRPr="00DA310D">
        <w:t xml:space="preserve">werden temporär erweiterte Ausspielkapazitäten </w:t>
      </w:r>
      <w:r w:rsidRPr="0029143E">
        <w:t xml:space="preserve">benötigt. </w:t>
      </w:r>
    </w:p>
    <w:p w14:paraId="0D6AB856" w14:textId="7A92C374" w:rsidR="0029143E" w:rsidRPr="0029143E" w:rsidRDefault="0029143E" w:rsidP="00C75633">
      <w:r w:rsidRPr="0029143E">
        <w:t>Bei der Fußball-EM 2024 haben wir etwa 3,6 Mio. parallele Nutzer festgestellt</w:t>
      </w:r>
      <w:r w:rsidR="002E481A">
        <w:t>,</w:t>
      </w:r>
      <w:r w:rsidRPr="0029143E">
        <w:t xml:space="preserve"> die eine ausgespielte Spitzen-Datenrate von </w:t>
      </w:r>
      <w:r w:rsidRPr="00F32A2A">
        <w:rPr>
          <w:b/>
          <w:bCs/>
        </w:rPr>
        <w:t>16 Tbit/sec</w:t>
      </w:r>
      <w:r w:rsidRPr="0029143E">
        <w:t xml:space="preserve"> verursachten.</w:t>
      </w:r>
    </w:p>
    <w:bookmarkEnd w:id="27"/>
    <w:p w14:paraId="7EE51A4E" w14:textId="1F6E0C61" w:rsidR="0029143E" w:rsidRPr="0029143E" w:rsidRDefault="0029143E" w:rsidP="00C75633">
      <w:r w:rsidRPr="0029143E">
        <w:t xml:space="preserve">Der </w:t>
      </w:r>
      <w:r w:rsidR="00CA1CC6">
        <w:t xml:space="preserve">Auftragnehmer </w:t>
      </w:r>
      <w:r w:rsidR="00E521D3">
        <w:t xml:space="preserve">muss </w:t>
      </w:r>
      <w:r w:rsidRPr="0029143E">
        <w:t>auf Anforderung Erweiterungen der maximal ausspielbaren Datenrate in dieser Größenordnung vornehmen</w:t>
      </w:r>
      <w:r w:rsidR="00870182">
        <w:t>,</w:t>
      </w:r>
      <w:r w:rsidRPr="0029143E">
        <w:t xml:space="preserve"> welche für die Dauer der (Sport-)Events (Dauer in der Regel 4 bis 6 Wochen) vorzuhalten sind. </w:t>
      </w:r>
      <w:r>
        <w:t xml:space="preserve">Mit einer Steigerung der Bedarfe im Vertragszeitraum </w:t>
      </w:r>
      <w:r w:rsidR="00F32A2A">
        <w:t xml:space="preserve">ist </w:t>
      </w:r>
      <w:r>
        <w:t>zu rechnen.</w:t>
      </w:r>
    </w:p>
    <w:p w14:paraId="362F290F" w14:textId="6AC710E9" w:rsidR="0029143E" w:rsidRPr="00B926CF" w:rsidRDefault="0029143E" w:rsidP="00C75633">
      <w:pPr>
        <w:rPr>
          <w:i/>
          <w:iCs/>
        </w:rPr>
      </w:pPr>
      <w:r w:rsidRPr="0029143E">
        <w:lastRenderedPageBreak/>
        <w:t xml:space="preserve">Die Erhöhung der Kapazität darf nicht zu einem anderen Verhalten des CDN bzw. der Ausspielung führen. Dies </w:t>
      </w:r>
      <w:r w:rsidR="00C11D05" w:rsidRPr="0029143E">
        <w:t>bedeutet,</w:t>
      </w:r>
      <w:r w:rsidRPr="0029143E">
        <w:t xml:space="preserve"> dass </w:t>
      </w:r>
      <w:r w:rsidR="0049465F">
        <w:t>gegebenenfalls</w:t>
      </w:r>
      <w:r w:rsidRPr="0029143E">
        <w:t xml:space="preserve"> erforderliche weitere CDN-Komponenten im laufenden </w:t>
      </w:r>
      <w:r w:rsidRPr="00C85275">
        <w:t xml:space="preserve">Betrieb technisch integriert werden müssen (Schnittstellen für Zuspielung, Konfiguration, Support, konsolidierte Pfade für Ausspielung). </w:t>
      </w:r>
    </w:p>
    <w:p w14:paraId="6EE77127" w14:textId="38DA4EA4" w:rsidR="00A84E75" w:rsidRPr="0067040D" w:rsidRDefault="00B94556" w:rsidP="007B404B">
      <w:pPr>
        <w:rPr>
          <w:rStyle w:val="Hervorhebung"/>
        </w:rPr>
      </w:pPr>
      <w:r w:rsidRPr="0067040D">
        <w:rPr>
          <w:rStyle w:val="Hervorhebung"/>
        </w:rPr>
        <w:t>F2-</w:t>
      </w:r>
      <w:r w:rsidR="00C45573" w:rsidRPr="0067040D">
        <w:rPr>
          <w:rStyle w:val="Hervorhebung"/>
        </w:rPr>
        <w:t>9</w:t>
      </w:r>
      <w:r w:rsidRPr="0067040D">
        <w:rPr>
          <w:rStyle w:val="Hervorhebung"/>
        </w:rPr>
        <w:t>:</w:t>
      </w:r>
      <w:r w:rsidR="00744E5B" w:rsidRPr="0067040D">
        <w:rPr>
          <w:rStyle w:val="Hervorhebung"/>
        </w:rPr>
        <w:t xml:space="preserve"> </w:t>
      </w:r>
      <w:r w:rsidR="00A84E75" w:rsidRPr="0067040D">
        <w:rPr>
          <w:rStyle w:val="Hervorhebung"/>
        </w:rPr>
        <w:t xml:space="preserve">Erfüllen Sie die Anforderungen unter </w:t>
      </w:r>
      <w:r w:rsidR="002C506B" w:rsidRPr="0067040D">
        <w:rPr>
          <w:rStyle w:val="Hervorhebung"/>
        </w:rPr>
        <w:t xml:space="preserve">Ziffer </w:t>
      </w:r>
      <w:r w:rsidR="00A84E75" w:rsidRPr="0067040D">
        <w:rPr>
          <w:rStyle w:val="Hervorhebung"/>
        </w:rPr>
        <w:t>2.2.3 „Skalierung</w:t>
      </w:r>
      <w:r w:rsidR="00442A34" w:rsidRPr="0067040D">
        <w:rPr>
          <w:rStyle w:val="Hervorhebung"/>
        </w:rPr>
        <w:t xml:space="preserve"> für geplante Events</w:t>
      </w:r>
      <w:r w:rsidR="00A84E75" w:rsidRPr="0067040D">
        <w:rPr>
          <w:rStyle w:val="Hervorhebung"/>
        </w:rPr>
        <w:t>“? (A-Kriterien)</w:t>
      </w:r>
    </w:p>
    <w:p w14:paraId="344D2350" w14:textId="042F4F3F" w:rsidR="00C4733F" w:rsidRDefault="00C4733F" w:rsidP="00DA6BE8">
      <w:pPr>
        <w:pStyle w:val="berschrift3"/>
      </w:pPr>
      <w:bookmarkStart w:id="28" w:name="_Toc229469836"/>
      <w:r w:rsidRPr="00C4733F">
        <w:t>Anforderungen für Zugriffsbeschränkungen</w:t>
      </w:r>
      <w:bookmarkEnd w:id="28"/>
    </w:p>
    <w:p w14:paraId="289CDF79" w14:textId="52257824" w:rsidR="00376C74" w:rsidRPr="00CF681F" w:rsidRDefault="00376C74" w:rsidP="00182869">
      <w:r w:rsidRPr="000C31EA">
        <w:t>Grundsätzlich streb</w:t>
      </w:r>
      <w:r w:rsidR="00D505E0">
        <w:t xml:space="preserve">en die </w:t>
      </w:r>
      <w:r w:rsidR="00696FB6" w:rsidRPr="000C31EA">
        <w:t>A</w:t>
      </w:r>
      <w:r w:rsidR="00703B83" w:rsidRPr="000C31EA">
        <w:t>uftraggeber</w:t>
      </w:r>
      <w:r w:rsidR="00696FB6" w:rsidRPr="000C31EA">
        <w:t xml:space="preserve"> </w:t>
      </w:r>
      <w:r w:rsidRPr="000C31EA">
        <w:t xml:space="preserve">an, </w:t>
      </w:r>
      <w:r w:rsidR="00D505E0">
        <w:t>ihre</w:t>
      </w:r>
      <w:r w:rsidRPr="000C31EA">
        <w:t xml:space="preserve"> Internet-Angebote frei verfügbar zu machen. Die rechtlichen Rahmenbedingungen machen es jedoch erforderlich, dass das </w:t>
      </w:r>
      <w:r w:rsidRPr="00CF681F">
        <w:t>Verbreitungsgebiet teilweise territorial oder zeitlich begrenzt wird.</w:t>
      </w:r>
    </w:p>
    <w:p w14:paraId="3A934F9B" w14:textId="73541F8D" w:rsidR="00696FB6" w:rsidRPr="00CF681F" w:rsidRDefault="00696FB6" w:rsidP="00182869">
      <w:r w:rsidRPr="00CF681F">
        <w:t xml:space="preserve">Im Hinblick auf eine territoriale Begrenzung erfordert dies bei einer Verbreitung über das Internet, dass über die IP-Adresse des Clients der geografische Standort ermittelt wird (Geolocation) und abhängig davon die Ausspielung von AV-Inhalten verhindert wird (Geoblocking). </w:t>
      </w:r>
    </w:p>
    <w:p w14:paraId="4061B371" w14:textId="77777777" w:rsidR="00696FB6" w:rsidRPr="00CF681F" w:rsidRDefault="00696FB6" w:rsidP="00182869">
      <w:r w:rsidRPr="00CF681F">
        <w:t>In von den Auftraggebern definierten Zeiträumen muss eine Ausspielung von AV-Inhalten für die Verbreitung über das Internet verhindert werden können.</w:t>
      </w:r>
    </w:p>
    <w:p w14:paraId="4657CCB2" w14:textId="411C4962" w:rsidR="00696FB6" w:rsidRPr="00CF681F" w:rsidRDefault="00696FB6" w:rsidP="00182869">
      <w:r w:rsidRPr="00CF681F">
        <w:t xml:space="preserve">In beiden genannten Fällen müssen Anfragen auf den Stream sowohl mit dem HTTP-Statuscode 403 beantwortet werden als auch auf eine alternative Adresse umgeleitet werden können (Re-Direct </w:t>
      </w:r>
      <w:r w:rsidR="0099025A">
        <w:t>http-</w:t>
      </w:r>
      <w:r w:rsidRPr="00CF681F">
        <w:t>Statuscode 302).</w:t>
      </w:r>
    </w:p>
    <w:p w14:paraId="2535DB48" w14:textId="6CFBD99A" w:rsidR="00376C74" w:rsidRPr="00CF681F" w:rsidRDefault="00376C74" w:rsidP="00182869">
      <w:r w:rsidRPr="00CF681F">
        <w:t>Des Weiteren gelten folgende</w:t>
      </w:r>
      <w:r w:rsidR="00D874F7">
        <w:t>, zwingend einzuhaltende</w:t>
      </w:r>
      <w:r w:rsidRPr="00CF681F">
        <w:t xml:space="preserve"> Anforderungen:</w:t>
      </w:r>
    </w:p>
    <w:p w14:paraId="1E2A2716" w14:textId="33AE9B9D" w:rsidR="00376C74" w:rsidRPr="00376C74" w:rsidRDefault="00376C74" w:rsidP="00386242">
      <w:pPr>
        <w:pStyle w:val="Listenabsatz3"/>
      </w:pPr>
      <w:r w:rsidRPr="00376C74">
        <w:t xml:space="preserve">Es muss sichergestellt werden, dass die Auslieferung auf ausgewählte Regionen (Deutschland, deutschsprachiger Raum/DACH, EBU-Mitgliedsstaaten) durch Geoblocking beschränkt werden </w:t>
      </w:r>
      <w:r w:rsidR="002F44ED" w:rsidRPr="00376C74">
        <w:t>kann,</w:t>
      </w:r>
      <w:r w:rsidRPr="00376C74">
        <w:t xml:space="preserve"> ohne die Leistungsfähigkeit der Ausspielplattform einzuschränken</w:t>
      </w:r>
    </w:p>
    <w:p w14:paraId="522A26DF" w14:textId="77777777" w:rsidR="00376C74" w:rsidRDefault="00376C74" w:rsidP="00386242">
      <w:pPr>
        <w:pStyle w:val="Listenabsatz3"/>
      </w:pPr>
      <w:r w:rsidRPr="00376C74">
        <w:t>Die Sperrung muss auf der Ebene der Stream-Ausspielung erfolgen und auch während eines laufenden Livestreams verändert werden können</w:t>
      </w:r>
    </w:p>
    <w:p w14:paraId="549EA257" w14:textId="506B31DA" w:rsidR="00376C74" w:rsidRPr="00C94A53" w:rsidRDefault="00376C74" w:rsidP="00386242">
      <w:pPr>
        <w:pStyle w:val="Listenabsatz3"/>
      </w:pPr>
      <w:r w:rsidRPr="00376C74">
        <w:t xml:space="preserve">Die IP-Adressdatenbank des Geolocation-Dienstleisters soll durch kurzfristig vom </w:t>
      </w:r>
      <w:r w:rsidR="00B633A0">
        <w:t>A</w:t>
      </w:r>
      <w:r w:rsidR="00BA6227">
        <w:t>uftraggeber</w:t>
      </w:r>
      <w:r w:rsidR="00B633A0" w:rsidRPr="00376C74">
        <w:t xml:space="preserve"> </w:t>
      </w:r>
      <w:r w:rsidRPr="00376C74">
        <w:t xml:space="preserve">zu ändernden Listen von zu sperrenden (Blacklist) und nicht zu sperrenden (Whitelist) IP-Adressbereichen ergänzt werden können. Dazu soll es je eine Black- und Whitelist geben. Konfigurationsänderungen dieser Sperrlisten </w:t>
      </w:r>
      <w:r w:rsidRPr="00C94A53">
        <w:t>müssen spätestens 60 Minuten nach der Beauftragung aktiv sein</w:t>
      </w:r>
    </w:p>
    <w:p w14:paraId="64C6C636" w14:textId="77777777" w:rsidR="00376C74" w:rsidRDefault="00376C74" w:rsidP="00386242">
      <w:pPr>
        <w:pStyle w:val="Listenabsatz3"/>
      </w:pPr>
      <w:r w:rsidRPr="00C94A53">
        <w:t>Änderungen von Beschränkungs-Anforderungen müssen im Webportal</w:t>
      </w:r>
      <w:r w:rsidRPr="00376C74">
        <w:t>, per Supportanfrage oder per API konfiguriert werden können</w:t>
      </w:r>
    </w:p>
    <w:p w14:paraId="37E8A10E" w14:textId="1D98724A" w:rsidR="007C5EB4" w:rsidRPr="00376C74" w:rsidRDefault="007C5EB4" w:rsidP="00386242">
      <w:pPr>
        <w:pStyle w:val="Listenabsatz3"/>
      </w:pPr>
      <w:r>
        <w:t xml:space="preserve">Es muss möglich sein auch Proxy- bzw. VPN-Server zu </w:t>
      </w:r>
      <w:r w:rsidR="00734D3A">
        <w:t>detektieren,</w:t>
      </w:r>
      <w:r>
        <w:t xml:space="preserve"> um eine Ausspielung der VoD- oder Livestreams dorthin bedarfsweise zu unterbinden. Diese Funktion muss temporär aktivierbar sein (bspw. für dedizierte Livestreaming-Events)</w:t>
      </w:r>
    </w:p>
    <w:p w14:paraId="3C920E6E" w14:textId="226C208E" w:rsidR="003A7D1E" w:rsidRDefault="00376C74" w:rsidP="00386242">
      <w:pPr>
        <w:pStyle w:val="Listenabsatz3"/>
      </w:pPr>
      <w:r w:rsidRPr="00376C74">
        <w:t>Beim Einsatz der Geoblocking-Funktion darf kein unerlaubter Zugriff auch auf die Inhalte auf den CDN-internen Server oder den Speicher möglich sein</w:t>
      </w:r>
    </w:p>
    <w:p w14:paraId="6EFE766C" w14:textId="4A405E3D" w:rsidR="00376C74" w:rsidRDefault="003A7D1E" w:rsidP="00386242">
      <w:pPr>
        <w:pStyle w:val="Listenabsatz3"/>
      </w:pPr>
      <w:r>
        <w:lastRenderedPageBreak/>
        <w:t>A</w:t>
      </w:r>
      <w:r w:rsidR="00376C74" w:rsidRPr="00376C74">
        <w:t>ktualisierungen der zugrunde liegenden Geo-IP-Datenbank müssen mindestens einmal monatlich erfolgen</w:t>
      </w:r>
    </w:p>
    <w:p w14:paraId="1D1B26CA" w14:textId="06315970" w:rsidR="00A84E75" w:rsidRPr="0067040D" w:rsidRDefault="003A6285" w:rsidP="007B404B">
      <w:pPr>
        <w:rPr>
          <w:rStyle w:val="Hervorhebung"/>
        </w:rPr>
      </w:pPr>
      <w:r w:rsidRPr="0067040D">
        <w:rPr>
          <w:rStyle w:val="Hervorhebung"/>
        </w:rPr>
        <w:t>F2-</w:t>
      </w:r>
      <w:r w:rsidR="00E23F18" w:rsidRPr="0067040D">
        <w:rPr>
          <w:rStyle w:val="Hervorhebung"/>
        </w:rPr>
        <w:t>1</w:t>
      </w:r>
      <w:r w:rsidR="00C45573" w:rsidRPr="0067040D">
        <w:rPr>
          <w:rStyle w:val="Hervorhebung"/>
        </w:rPr>
        <w:t>0</w:t>
      </w:r>
      <w:r w:rsidRPr="0067040D">
        <w:rPr>
          <w:rStyle w:val="Hervorhebung"/>
        </w:rPr>
        <w:t>:</w:t>
      </w:r>
      <w:r w:rsidR="00744E5B" w:rsidRPr="0067040D">
        <w:rPr>
          <w:rStyle w:val="Hervorhebung"/>
        </w:rPr>
        <w:t xml:space="preserve"> </w:t>
      </w:r>
      <w:r w:rsidR="00A84E75" w:rsidRPr="0067040D">
        <w:rPr>
          <w:rStyle w:val="Hervorhebung"/>
        </w:rPr>
        <w:t xml:space="preserve">Erfüllen Sie die Anforderungen unter </w:t>
      </w:r>
      <w:r w:rsidR="002C506B" w:rsidRPr="0067040D">
        <w:rPr>
          <w:rStyle w:val="Hervorhebung"/>
        </w:rPr>
        <w:t xml:space="preserve">Ziffer </w:t>
      </w:r>
      <w:r w:rsidR="00A84E75" w:rsidRPr="0067040D">
        <w:rPr>
          <w:rStyle w:val="Hervorhebung"/>
        </w:rPr>
        <w:t>2.2.4 „Anforderungen für Zugriffsbeschränkungen“? (A-Kriterien)</w:t>
      </w:r>
    </w:p>
    <w:p w14:paraId="75ADBEBC" w14:textId="4B976441" w:rsidR="00C4733F" w:rsidRDefault="00C4733F" w:rsidP="00DA6BE8">
      <w:pPr>
        <w:pStyle w:val="berschrift3"/>
      </w:pPr>
      <w:bookmarkStart w:id="29" w:name="_Toc229469837"/>
      <w:r w:rsidRPr="00C4733F">
        <w:t>Schutz vor Missbrauch</w:t>
      </w:r>
      <w:bookmarkEnd w:id="29"/>
    </w:p>
    <w:p w14:paraId="457769A3" w14:textId="5432FE21" w:rsidR="00376C74" w:rsidRPr="00927C7F" w:rsidRDefault="00376C74" w:rsidP="00182869">
      <w:r w:rsidRPr="00927C7F">
        <w:t>Im Falle von Anforderungen der Rechteinhaber kann es erforderlich sein ausgewählte Video-Inhalte zusätzlich vor unberechtigter Nutzung zu schützen. Dies kann VoD- oder Livestreams betreffen. Die Schutzfunktionen werden mindestens für HLS</w:t>
      </w:r>
      <w:r w:rsidR="00D2499A" w:rsidRPr="00927C7F">
        <w:t xml:space="preserve"> und Progressive Download</w:t>
      </w:r>
      <w:r w:rsidRPr="00927C7F">
        <w:t xml:space="preserve">, </w:t>
      </w:r>
      <w:r w:rsidR="0049465F">
        <w:t>gegebenenfalls</w:t>
      </w:r>
      <w:r w:rsidRPr="00927C7F">
        <w:t xml:space="preserve"> auch für DASH benötigt.</w:t>
      </w:r>
    </w:p>
    <w:p w14:paraId="111C5C19" w14:textId="60CE63F5" w:rsidR="00376C74" w:rsidRPr="00927C7F" w:rsidRDefault="00376C74" w:rsidP="00386242">
      <w:pPr>
        <w:pStyle w:val="Listenabsatz3"/>
      </w:pPr>
      <w:r w:rsidRPr="00927C7F">
        <w:t xml:space="preserve">Mit einem Token-Schutz und Inhalte-Verschlüsselung </w:t>
      </w:r>
      <w:r w:rsidR="003473EF" w:rsidRPr="00182869">
        <w:rPr>
          <w:bCs/>
        </w:rPr>
        <w:t>soll</w:t>
      </w:r>
      <w:r w:rsidRPr="00927C7F">
        <w:t xml:space="preserve"> die </w:t>
      </w:r>
      <w:r w:rsidR="00720EB5" w:rsidRPr="00927C7F">
        <w:t>missbräuchliche Nutzung</w:t>
      </w:r>
      <w:r w:rsidRPr="00927C7F">
        <w:t xml:space="preserve"> unterbunden werden </w:t>
      </w:r>
      <w:r w:rsidRPr="00182869">
        <w:rPr>
          <w:bCs/>
        </w:rPr>
        <w:t>können</w:t>
      </w:r>
      <w:r w:rsidRPr="00927C7F">
        <w:t xml:space="preserve"> (Weitergabe von Abruflinks, unberechtigter Abgriff von Streams etc.). Dazu </w:t>
      </w:r>
      <w:r w:rsidR="003473EF" w:rsidRPr="00927C7F">
        <w:t>soll</w:t>
      </w:r>
      <w:r w:rsidRPr="00927C7F">
        <w:t xml:space="preserve"> der A</w:t>
      </w:r>
      <w:r w:rsidR="00703B83" w:rsidRPr="00927C7F">
        <w:t>uftragnehmer</w:t>
      </w:r>
      <w:r w:rsidRPr="00927C7F">
        <w:t xml:space="preserve"> technische Mittel zur Validierung von Nutzer-Berechtigungen beim Anruf durch Hinzufügen von temporären Gültigkeiten der Abruflinks bzw. URL-Bestandteilen zur Verfügung stellen</w:t>
      </w:r>
      <w:r w:rsidR="00D25829">
        <w:t>.</w:t>
      </w:r>
    </w:p>
    <w:p w14:paraId="49D11CA9" w14:textId="1AE626EB" w:rsidR="00376C74" w:rsidRPr="00927C7F" w:rsidRDefault="00376C74" w:rsidP="00386242">
      <w:pPr>
        <w:pStyle w:val="Listenabsatz3"/>
      </w:pPr>
      <w:r w:rsidRPr="00927C7F">
        <w:t>Nutzung einer API zum Aktivieren und Deaktivieren von Verschlüsselung und Token-Verfahren</w:t>
      </w:r>
    </w:p>
    <w:p w14:paraId="63B5AB74" w14:textId="1C7AA65E" w:rsidR="00674DBE" w:rsidRPr="0067040D" w:rsidRDefault="003A6285" w:rsidP="007B404B">
      <w:pPr>
        <w:rPr>
          <w:rStyle w:val="Hervorhebung"/>
        </w:rPr>
      </w:pPr>
      <w:r w:rsidRPr="0067040D">
        <w:rPr>
          <w:rStyle w:val="Hervorhebung"/>
        </w:rPr>
        <w:t>F2-</w:t>
      </w:r>
      <w:r w:rsidR="00C45573" w:rsidRPr="0067040D">
        <w:rPr>
          <w:rStyle w:val="Hervorhebung"/>
        </w:rPr>
        <w:t>11</w:t>
      </w:r>
      <w:r w:rsidRPr="0067040D">
        <w:rPr>
          <w:rStyle w:val="Hervorhebung"/>
        </w:rPr>
        <w:t>:</w:t>
      </w:r>
      <w:r w:rsidR="00744E5B" w:rsidRPr="0067040D">
        <w:rPr>
          <w:rStyle w:val="Hervorhebung"/>
        </w:rPr>
        <w:t xml:space="preserve"> </w:t>
      </w:r>
      <w:r w:rsidR="00A84E75" w:rsidRPr="0067040D">
        <w:rPr>
          <w:rStyle w:val="Hervorhebung"/>
        </w:rPr>
        <w:t xml:space="preserve">Erfüllen Sie die Anforderungen unter </w:t>
      </w:r>
      <w:r w:rsidR="002C506B" w:rsidRPr="0067040D">
        <w:rPr>
          <w:rStyle w:val="Hervorhebung"/>
        </w:rPr>
        <w:t xml:space="preserve">Ziffer </w:t>
      </w:r>
      <w:r w:rsidR="00A84E75" w:rsidRPr="0067040D">
        <w:rPr>
          <w:rStyle w:val="Hervorhebung"/>
        </w:rPr>
        <w:t xml:space="preserve">2.2.5 „Schutz vor Missbrauch“? </w:t>
      </w:r>
      <w:r w:rsidR="00A325A0">
        <w:rPr>
          <w:rStyle w:val="Hervorhebung"/>
        </w:rPr>
        <w:br/>
      </w:r>
      <w:r w:rsidR="00DE0275" w:rsidRPr="0067040D">
        <w:rPr>
          <w:rStyle w:val="Hervorhebung"/>
        </w:rPr>
        <w:t>(A-Kriterien)</w:t>
      </w:r>
    </w:p>
    <w:p w14:paraId="6F42570C" w14:textId="1E492812" w:rsidR="00A84E75" w:rsidRPr="0067040D" w:rsidRDefault="00674DBE" w:rsidP="007B404B">
      <w:pPr>
        <w:rPr>
          <w:rStyle w:val="Hervorhebung"/>
        </w:rPr>
      </w:pPr>
      <w:r w:rsidRPr="0067040D">
        <w:rPr>
          <w:rStyle w:val="Hervorhebung"/>
        </w:rPr>
        <w:t xml:space="preserve">F2-12: </w:t>
      </w:r>
      <w:r w:rsidR="001822A6" w:rsidRPr="0067040D">
        <w:rPr>
          <w:rStyle w:val="Hervorhebung"/>
        </w:rPr>
        <w:t xml:space="preserve">Bitte </w:t>
      </w:r>
      <w:r w:rsidR="000A4B2C">
        <w:rPr>
          <w:rStyle w:val="Hervorhebung"/>
        </w:rPr>
        <w:t>beschreiben</w:t>
      </w:r>
      <w:r w:rsidR="001822A6" w:rsidRPr="0067040D">
        <w:rPr>
          <w:rStyle w:val="Hervorhebung"/>
        </w:rPr>
        <w:t xml:space="preserve"> Sie auf maximal </w:t>
      </w:r>
      <w:r w:rsidR="00A325A0">
        <w:rPr>
          <w:rStyle w:val="Hervorhebung"/>
        </w:rPr>
        <w:t>2 (</w:t>
      </w:r>
      <w:r w:rsidR="001822A6" w:rsidRPr="0067040D">
        <w:rPr>
          <w:rStyle w:val="Hervorhebung"/>
        </w:rPr>
        <w:t>zwei</w:t>
      </w:r>
      <w:r w:rsidR="00A325A0">
        <w:rPr>
          <w:rStyle w:val="Hervorhebung"/>
        </w:rPr>
        <w:t>)</w:t>
      </w:r>
      <w:r w:rsidR="001822A6" w:rsidRPr="0067040D">
        <w:rPr>
          <w:rStyle w:val="Hervorhebung"/>
        </w:rPr>
        <w:t xml:space="preserve"> DIN</w:t>
      </w:r>
      <w:r w:rsidR="00B0483C">
        <w:rPr>
          <w:rStyle w:val="Hervorhebung"/>
        </w:rPr>
        <w:t>-</w:t>
      </w:r>
      <w:r w:rsidR="001822A6" w:rsidRPr="0067040D">
        <w:rPr>
          <w:rStyle w:val="Hervorhebung"/>
        </w:rPr>
        <w:t xml:space="preserve">A4 Seiten </w:t>
      </w:r>
      <w:r w:rsidR="00427423">
        <w:rPr>
          <w:rStyle w:val="Hervorhebung"/>
        </w:rPr>
        <w:t>die vorhandenen F</w:t>
      </w:r>
      <w:r w:rsidR="002932C0" w:rsidRPr="0067040D">
        <w:rPr>
          <w:rStyle w:val="Hervorhebung"/>
        </w:rPr>
        <w:t xml:space="preserve">unktionen zum Schutz vor Missbrauch. </w:t>
      </w:r>
      <w:r w:rsidR="00A84E75" w:rsidRPr="0067040D">
        <w:rPr>
          <w:rStyle w:val="Hervorhebung"/>
        </w:rPr>
        <w:t>(</w:t>
      </w:r>
      <w:r w:rsidR="0028312B">
        <w:rPr>
          <w:rStyle w:val="Hervorhebung"/>
        </w:rPr>
        <w:t>I</w:t>
      </w:r>
      <w:r w:rsidR="00A84E75" w:rsidRPr="0067040D">
        <w:rPr>
          <w:rStyle w:val="Hervorhebung"/>
        </w:rPr>
        <w:t>-Kriterien)</w:t>
      </w:r>
    </w:p>
    <w:p w14:paraId="2E332A2C" w14:textId="458E7D8C" w:rsidR="00C4733F" w:rsidRDefault="00C4733F" w:rsidP="00DA6BE8">
      <w:pPr>
        <w:pStyle w:val="berschrift3"/>
      </w:pPr>
      <w:bookmarkStart w:id="30" w:name="_Toc229469838"/>
      <w:r>
        <w:t>Pausen- und Rückspulfunktion (DVR)</w:t>
      </w:r>
      <w:bookmarkEnd w:id="30"/>
    </w:p>
    <w:p w14:paraId="2AE6D58B" w14:textId="6CFC26B6" w:rsidR="00376C74" w:rsidRPr="0027635B" w:rsidRDefault="00376C74" w:rsidP="00182869">
      <w:r w:rsidRPr="00DA310D">
        <w:t xml:space="preserve">Für </w:t>
      </w:r>
      <w:r w:rsidRPr="0027635B">
        <w:t xml:space="preserve">segmentiertes Streaming (HLS und DASH) muss die Möglichkeit bestehen, Live-Stream-Inhalte für einen </w:t>
      </w:r>
      <w:r w:rsidR="0027635B" w:rsidRPr="0027635B">
        <w:t>vo</w:t>
      </w:r>
      <w:r w:rsidR="00E35545">
        <w:t>n den</w:t>
      </w:r>
      <w:r w:rsidR="00251FED">
        <w:t xml:space="preserve"> </w:t>
      </w:r>
      <w:r w:rsidR="0027635B" w:rsidRPr="0027635B">
        <w:t>Auftraggeber</w:t>
      </w:r>
      <w:r w:rsidR="00E35545">
        <w:t>n</w:t>
      </w:r>
      <w:r w:rsidRPr="0027635B">
        <w:t xml:space="preserve"> definierbaren Zeitraum in einem CDN-Puffer vorzuhalten </w:t>
      </w:r>
      <w:r w:rsidRPr="003C4495">
        <w:t>(</w:t>
      </w:r>
      <w:r w:rsidR="001205E1" w:rsidRPr="003C4495">
        <w:t xml:space="preserve">derzeit </w:t>
      </w:r>
      <w:r w:rsidRPr="003C4495">
        <w:t xml:space="preserve">bis zu </w:t>
      </w:r>
      <w:r w:rsidR="00DA310D" w:rsidRPr="003C4495">
        <w:t>240</w:t>
      </w:r>
      <w:r w:rsidRPr="003C4495">
        <w:t xml:space="preserve"> Minuten), so dass die Client-Player zeitversetzt auf die Inhalte zugreifen können. Insbesondere soll damit eine Pausenfunktion realisiert werden, die es dem Client ermöglicht</w:t>
      </w:r>
      <w:r w:rsidRPr="0027635B">
        <w:t>, nach einer Unterbrechung die Wiedergabe an gleicher Stelle fortzusetzen.</w:t>
      </w:r>
    </w:p>
    <w:p w14:paraId="749B001F" w14:textId="77777777" w:rsidR="00376C74" w:rsidRPr="0027635B" w:rsidRDefault="00376C74" w:rsidP="00182869">
      <w:r w:rsidRPr="0027635B">
        <w:t xml:space="preserve">Die Länge des DVR-Fensters wird im Encoder definiert und muss für die Dimensionierung des bereitzustellenden CDN-Speichers übernommen werden. </w:t>
      </w:r>
    </w:p>
    <w:p w14:paraId="498EBF2A" w14:textId="3740FD5E" w:rsidR="00FC4663" w:rsidRPr="0027635B" w:rsidRDefault="00376C74" w:rsidP="00182869">
      <w:r w:rsidRPr="0027635B">
        <w:t xml:space="preserve">Es dürfen keine Inhalte innerhalb des DVR-Fensters gelöscht werden. </w:t>
      </w:r>
      <w:r w:rsidR="00E30EAA">
        <w:t>D</w:t>
      </w:r>
      <w:r w:rsidR="00142807">
        <w:t xml:space="preserve">ie </w:t>
      </w:r>
      <w:r w:rsidRPr="0027635B">
        <w:t>CDN</w:t>
      </w:r>
      <w:r w:rsidR="00142807">
        <w:t xml:space="preserve">-Plattform </w:t>
      </w:r>
      <w:r w:rsidR="00E30EAA">
        <w:t xml:space="preserve">muss jedoch </w:t>
      </w:r>
      <w:r w:rsidRPr="0027635B">
        <w:t>sicherstell</w:t>
      </w:r>
      <w:r w:rsidR="00E30EAA">
        <w:t>en,</w:t>
      </w:r>
      <w:r w:rsidR="005261AF">
        <w:t xml:space="preserve"> </w:t>
      </w:r>
      <w:r w:rsidRPr="0027635B">
        <w:t xml:space="preserve">dass die Segmente nach </w:t>
      </w:r>
      <w:r w:rsidR="005261AF">
        <w:t xml:space="preserve">Ablauf der von den Auftraggebern </w:t>
      </w:r>
      <w:r w:rsidRPr="0027635B">
        <w:t xml:space="preserve">eingestellten Zeit bzw. </w:t>
      </w:r>
      <w:r w:rsidR="00FD53CD">
        <w:t>nach Erreichen der definierten</w:t>
      </w:r>
      <w:r w:rsidR="003D0604">
        <w:t xml:space="preserve"> </w:t>
      </w:r>
      <w:r w:rsidR="00285485">
        <w:t>A</w:t>
      </w:r>
      <w:r w:rsidRPr="0027635B">
        <w:t xml:space="preserve">nzahl </w:t>
      </w:r>
      <w:r w:rsidR="003D0604">
        <w:t xml:space="preserve">von </w:t>
      </w:r>
      <w:r w:rsidRPr="0027635B">
        <w:t>Segmente</w:t>
      </w:r>
      <w:r w:rsidR="00285485">
        <w:t>n</w:t>
      </w:r>
      <w:r w:rsidR="003D0604">
        <w:t xml:space="preserve"> automatisch</w:t>
      </w:r>
      <w:r w:rsidRPr="0027635B">
        <w:t xml:space="preserve"> gelöscht werden</w:t>
      </w:r>
      <w:r w:rsidR="00DA310D" w:rsidRPr="0027635B">
        <w:t>.</w:t>
      </w:r>
    </w:p>
    <w:p w14:paraId="5BA3F8FB" w14:textId="484046C4" w:rsidR="00051BB9" w:rsidRPr="00F07C53" w:rsidRDefault="003A6285" w:rsidP="00FB1F2E">
      <w:pPr>
        <w:rPr>
          <w:rStyle w:val="Hervorhebung"/>
        </w:rPr>
      </w:pPr>
      <w:r w:rsidRPr="00F07C53">
        <w:rPr>
          <w:rStyle w:val="Hervorhebung"/>
        </w:rPr>
        <w:t>F2-1</w:t>
      </w:r>
      <w:r w:rsidR="00E23F18" w:rsidRPr="00F07C53">
        <w:rPr>
          <w:rStyle w:val="Hervorhebung"/>
        </w:rPr>
        <w:t>3</w:t>
      </w:r>
      <w:r w:rsidRPr="00F07C53">
        <w:rPr>
          <w:rStyle w:val="Hervorhebung"/>
        </w:rPr>
        <w:t>:</w:t>
      </w:r>
      <w:r w:rsidR="00744E5B" w:rsidRPr="00F07C53">
        <w:rPr>
          <w:rStyle w:val="Hervorhebung"/>
        </w:rPr>
        <w:t xml:space="preserve"> </w:t>
      </w:r>
      <w:r w:rsidR="00A84E75" w:rsidRPr="00F07C53">
        <w:rPr>
          <w:rStyle w:val="Hervorhebung"/>
        </w:rPr>
        <w:t xml:space="preserve">Erfüllen Sie die Anforderungen unter </w:t>
      </w:r>
      <w:r w:rsidR="002C506B" w:rsidRPr="00F07C53">
        <w:rPr>
          <w:rStyle w:val="Hervorhebung"/>
        </w:rPr>
        <w:t xml:space="preserve">Ziffer </w:t>
      </w:r>
      <w:r w:rsidR="00A84E75" w:rsidRPr="00F07C53">
        <w:rPr>
          <w:rStyle w:val="Hervorhebung"/>
        </w:rPr>
        <w:t>2.2.6 „Pausen- und Rückspulfunktion (DVR)“? (A-Kriteri</w:t>
      </w:r>
      <w:r w:rsidRPr="00F07C53">
        <w:rPr>
          <w:rStyle w:val="Hervorhebung"/>
        </w:rPr>
        <w:t>um</w:t>
      </w:r>
      <w:r w:rsidR="00A84E75" w:rsidRPr="00F07C53">
        <w:rPr>
          <w:rStyle w:val="Hervorhebung"/>
        </w:rPr>
        <w:t>)</w:t>
      </w:r>
    </w:p>
    <w:p w14:paraId="64E7B26E" w14:textId="77777777" w:rsidR="00051BB9" w:rsidRDefault="00051BB9">
      <w:r>
        <w:br w:type="page"/>
      </w:r>
    </w:p>
    <w:p w14:paraId="4C860643" w14:textId="082F04EA" w:rsidR="00FC4663" w:rsidRDefault="00FC4663" w:rsidP="008D16E6">
      <w:pPr>
        <w:pStyle w:val="berschrift1"/>
      </w:pPr>
      <w:bookmarkStart w:id="31" w:name="_Toc229469839"/>
      <w:r>
        <w:lastRenderedPageBreak/>
        <w:t>Erweiterte Funktionen und Optionen</w:t>
      </w:r>
      <w:bookmarkEnd w:id="31"/>
    </w:p>
    <w:p w14:paraId="191AD038" w14:textId="75B0FA87" w:rsidR="00BF6A6F" w:rsidRDefault="00DA310D" w:rsidP="00182869">
      <w:r w:rsidRPr="00DA310D">
        <w:t xml:space="preserve">Zusätzlich zum Regelbetrieb kann eine erweiterte Funktionalität erforderlich werden. Hierzu </w:t>
      </w:r>
      <w:r w:rsidRPr="00DA310D">
        <w:rPr>
          <w:bCs/>
        </w:rPr>
        <w:t>kann</w:t>
      </w:r>
      <w:r w:rsidRPr="00DA310D">
        <w:t xml:space="preserve"> der Bieter darlegen</w:t>
      </w:r>
      <w:r w:rsidR="00BF6A6F">
        <w:t>,</w:t>
      </w:r>
      <w:r w:rsidRPr="00DA310D">
        <w:t xml:space="preserve"> welche Funktionalitäten</w:t>
      </w:r>
      <w:r w:rsidR="002B2DBA">
        <w:t xml:space="preserve"> seine</w:t>
      </w:r>
      <w:r w:rsidRPr="00DA310D">
        <w:t xml:space="preserve"> Lösung optional </w:t>
      </w:r>
      <w:r w:rsidR="00E70CC5">
        <w:t>bereitstellt.</w:t>
      </w:r>
    </w:p>
    <w:p w14:paraId="4B2100A7" w14:textId="6D9B7937" w:rsidR="00041649" w:rsidRDefault="00DA310D" w:rsidP="00182869">
      <w:pPr>
        <w:rPr>
          <w:bCs/>
        </w:rPr>
      </w:pPr>
      <w:r w:rsidRPr="00DA310D">
        <w:rPr>
          <w:bCs/>
        </w:rPr>
        <w:t xml:space="preserve">Die nachfolgenden Anforderungen sind optional, müssen </w:t>
      </w:r>
      <w:r w:rsidR="000D29C0">
        <w:rPr>
          <w:bCs/>
        </w:rPr>
        <w:t>jedoch</w:t>
      </w:r>
      <w:r w:rsidRPr="00DA310D">
        <w:rPr>
          <w:bCs/>
        </w:rPr>
        <w:t xml:space="preserve"> zwingend angeboten werden.</w:t>
      </w:r>
    </w:p>
    <w:p w14:paraId="1C61CEC8" w14:textId="77777777" w:rsidR="00732F89" w:rsidRDefault="00732F89" w:rsidP="00FE7AD8">
      <w:pPr>
        <w:pStyle w:val="berschrift2"/>
      </w:pPr>
      <w:bookmarkStart w:id="32" w:name="_Toc229469840"/>
      <w:r>
        <w:t>TS-Livestreaming</w:t>
      </w:r>
      <w:bookmarkEnd w:id="32"/>
    </w:p>
    <w:p w14:paraId="6F467CBC" w14:textId="089DC068" w:rsidR="00732F89" w:rsidRPr="000E54D5" w:rsidRDefault="00732F89" w:rsidP="00182869">
      <w:r w:rsidRPr="000E54D5">
        <w:t xml:space="preserve">Für die Unterstützung älterer TV-Geräte mit Livestreams wird neben HLS und DASH auch eine Ausspielung </w:t>
      </w:r>
      <w:r>
        <w:t xml:space="preserve">von </w:t>
      </w:r>
      <w:r w:rsidRPr="000E54D5">
        <w:t xml:space="preserve">„TS-Livestreams“ </w:t>
      </w:r>
      <w:r>
        <w:t xml:space="preserve">mit vergleichsweise geringen auszuspielenden Datenraten bzw. Kapazitäten </w:t>
      </w:r>
      <w:r w:rsidRPr="000E54D5">
        <w:t>benötigt</w:t>
      </w:r>
      <w:r w:rsidR="00B85B82">
        <w:t>.</w:t>
      </w:r>
    </w:p>
    <w:p w14:paraId="7E2C2D55" w14:textId="77777777" w:rsidR="00732F89" w:rsidRPr="000E54D5" w:rsidRDefault="00732F89" w:rsidP="00386242">
      <w:pPr>
        <w:pStyle w:val="Listenabsatz3"/>
      </w:pPr>
      <w:r w:rsidRPr="000E54D5">
        <w:t>Ausspielung von Livestreams mit jeweils fixer Datenrate als TS-Livestream für ältere SmartTV-Geräte (HbbTV1.0</w:t>
      </w:r>
      <w:r>
        <w:t>, betrifft Modelljahre 2012 bis ca. 2016</w:t>
      </w:r>
      <w:r w:rsidRPr="000E54D5">
        <w:t>)</w:t>
      </w:r>
    </w:p>
    <w:p w14:paraId="7FD40B96" w14:textId="426A4FE9" w:rsidR="00732F89" w:rsidRPr="000E54D5" w:rsidRDefault="00732F89" w:rsidP="00386242">
      <w:pPr>
        <w:pStyle w:val="Listenabsatz3"/>
      </w:pPr>
      <w:r w:rsidRPr="000E54D5">
        <w:t>UDP-Pull von MPEG-TS-Segmenten durch das CDN</w:t>
      </w:r>
    </w:p>
    <w:p w14:paraId="04CD877C" w14:textId="5C5D351D" w:rsidR="00732F89" w:rsidRPr="000E54D5" w:rsidRDefault="00732F89" w:rsidP="00386242">
      <w:pPr>
        <w:pStyle w:val="Listenabsatz3"/>
      </w:pPr>
      <w:r w:rsidRPr="000E54D5">
        <w:t xml:space="preserve">Parallele Ausspielung von </w:t>
      </w:r>
      <w:r w:rsidR="001205E1">
        <w:t xml:space="preserve">derzeit </w:t>
      </w:r>
      <w:r w:rsidRPr="000E54D5">
        <w:t>bis zu 20 parallele</w:t>
      </w:r>
      <w:r>
        <w:t>n</w:t>
      </w:r>
      <w:r w:rsidRPr="000E54D5">
        <w:t xml:space="preserve"> Stream-Kanäle</w:t>
      </w:r>
      <w:r>
        <w:t>n</w:t>
      </w:r>
      <w:r w:rsidRPr="000E54D5">
        <w:t xml:space="preserve"> für Live-Events</w:t>
      </w:r>
    </w:p>
    <w:p w14:paraId="5BD35B9D" w14:textId="4E6A0336" w:rsidR="00732F89" w:rsidRPr="000E54D5" w:rsidRDefault="00B42830" w:rsidP="00386242">
      <w:pPr>
        <w:pStyle w:val="Listenabsatz3"/>
      </w:pPr>
      <w:r>
        <w:t>Lives</w:t>
      </w:r>
      <w:r w:rsidR="00732F89" w:rsidRPr="000E54D5">
        <w:t xml:space="preserve">treams werden seitens </w:t>
      </w:r>
      <w:r w:rsidR="002001EC">
        <w:t>Auftraggeber</w:t>
      </w:r>
      <w:r w:rsidR="00732F89" w:rsidRPr="000E54D5">
        <w:t xml:space="preserve"> encodiert mit </w:t>
      </w:r>
      <w:r w:rsidR="00732F89" w:rsidRPr="00C94A53">
        <w:t>Datenrate von bis max. 3 Mbit/s je Stream</w:t>
      </w:r>
      <w:r w:rsidR="002001EC">
        <w:t xml:space="preserve"> (SD-Qualität)</w:t>
      </w:r>
    </w:p>
    <w:p w14:paraId="566E7F62" w14:textId="77777777" w:rsidR="00732F89" w:rsidRPr="00732F89" w:rsidRDefault="00732F89" w:rsidP="00386242">
      <w:pPr>
        <w:pStyle w:val="Listenabsatz3"/>
      </w:pPr>
      <w:r w:rsidRPr="000E54D5">
        <w:t>Ausspielkapazität skalierbar aber mindestens 10 Gbit/s</w:t>
      </w:r>
    </w:p>
    <w:p w14:paraId="41899832" w14:textId="3AD8703B" w:rsidR="009A3E4B" w:rsidRPr="00F07C53" w:rsidRDefault="003A6285">
      <w:pPr>
        <w:rPr>
          <w:rStyle w:val="Hervorhebung"/>
        </w:rPr>
      </w:pPr>
      <w:r w:rsidRPr="00F07C53">
        <w:rPr>
          <w:rStyle w:val="Hervorhebung"/>
        </w:rPr>
        <w:t>F</w:t>
      </w:r>
      <w:r w:rsidR="00732F89" w:rsidRPr="00F07C53">
        <w:rPr>
          <w:rStyle w:val="Hervorhebung"/>
        </w:rPr>
        <w:t>3-1</w:t>
      </w:r>
      <w:r w:rsidRPr="00F07C53">
        <w:rPr>
          <w:rStyle w:val="Hervorhebung"/>
        </w:rPr>
        <w:t>:</w:t>
      </w:r>
      <w:r w:rsidR="002C6AED" w:rsidRPr="00F07C53">
        <w:rPr>
          <w:rStyle w:val="Hervorhebung"/>
        </w:rPr>
        <w:t xml:space="preserve"> </w:t>
      </w:r>
      <w:r w:rsidR="00732F89" w:rsidRPr="00F07C53">
        <w:rPr>
          <w:rStyle w:val="Hervorhebung"/>
        </w:rPr>
        <w:t xml:space="preserve">Erfüllen Sie die Anforderungen unter </w:t>
      </w:r>
      <w:r w:rsidR="002C506B" w:rsidRPr="00F07C53">
        <w:rPr>
          <w:rStyle w:val="Hervorhebung"/>
        </w:rPr>
        <w:t xml:space="preserve">Ziffer </w:t>
      </w:r>
      <w:r w:rsidR="00732F89" w:rsidRPr="00F07C53">
        <w:rPr>
          <w:rStyle w:val="Hervorhebung"/>
        </w:rPr>
        <w:t>3.</w:t>
      </w:r>
      <w:r w:rsidRPr="00F07C53">
        <w:rPr>
          <w:rStyle w:val="Hervorhebung"/>
        </w:rPr>
        <w:t>1</w:t>
      </w:r>
      <w:r w:rsidR="00732F89" w:rsidRPr="00F07C53">
        <w:rPr>
          <w:rStyle w:val="Hervorhebung"/>
        </w:rPr>
        <w:t xml:space="preserve"> „</w:t>
      </w:r>
      <w:r w:rsidRPr="00F07C53">
        <w:rPr>
          <w:rStyle w:val="Hervorhebung"/>
        </w:rPr>
        <w:t>TS-Livestreaming</w:t>
      </w:r>
      <w:r w:rsidR="00732F89" w:rsidRPr="00F07C53">
        <w:rPr>
          <w:rStyle w:val="Hervorhebung"/>
        </w:rPr>
        <w:t>“? (A-Kriteri</w:t>
      </w:r>
      <w:r w:rsidRPr="00F07C53">
        <w:rPr>
          <w:rStyle w:val="Hervorhebung"/>
        </w:rPr>
        <w:t>um</w:t>
      </w:r>
      <w:r w:rsidR="00732F89" w:rsidRPr="00F07C53">
        <w:rPr>
          <w:rStyle w:val="Hervorhebung"/>
        </w:rPr>
        <w:t>)</w:t>
      </w:r>
    </w:p>
    <w:p w14:paraId="51306553" w14:textId="22E441C9" w:rsidR="00C4733F" w:rsidRDefault="00C4733F" w:rsidP="00FE7AD8">
      <w:pPr>
        <w:pStyle w:val="berschrift2"/>
      </w:pPr>
      <w:bookmarkStart w:id="33" w:name="_Toc229469841"/>
      <w:r w:rsidRPr="00C4733F">
        <w:t>Modifikation der Playlisten</w:t>
      </w:r>
      <w:r>
        <w:t xml:space="preserve"> und Manifeste</w:t>
      </w:r>
      <w:r w:rsidR="006A54C3">
        <w:t xml:space="preserve"> für Livestream</w:t>
      </w:r>
      <w:r w:rsidR="0027635B">
        <w:t>s</w:t>
      </w:r>
      <w:bookmarkEnd w:id="33"/>
    </w:p>
    <w:p w14:paraId="3A09B88E" w14:textId="5F7F1895" w:rsidR="006C41C6" w:rsidRPr="003C4495" w:rsidRDefault="0027635B" w:rsidP="00182869">
      <w:r w:rsidRPr="003C4495">
        <w:t xml:space="preserve">Für die zugespielten Livestreams </w:t>
      </w:r>
      <w:r w:rsidR="00EF4EAB">
        <w:t>muss</w:t>
      </w:r>
      <w:r w:rsidRPr="003C4495">
        <w:t xml:space="preserve"> es eine Möglichkeit geben</w:t>
      </w:r>
      <w:r w:rsidR="0049465F">
        <w:t>,</w:t>
      </w:r>
      <w:r w:rsidRPr="003C4495">
        <w:t xml:space="preserve"> die HLS-</w:t>
      </w:r>
      <w:r w:rsidR="006C41C6" w:rsidRPr="003C4495">
        <w:t>Playlists</w:t>
      </w:r>
      <w:r w:rsidRPr="003C4495">
        <w:t xml:space="preserve"> und DASH-Manifeste zu beeinflussen. </w:t>
      </w:r>
      <w:r w:rsidR="00597E8F" w:rsidRPr="003C4495">
        <w:t>Es sollen mindestens die enthaltenen Videospuren beeinflussbar sein (</w:t>
      </w:r>
      <w:r w:rsidR="00E8314E">
        <w:t>beispielsweise</w:t>
      </w:r>
      <w:r w:rsidR="00597E8F" w:rsidRPr="003C4495">
        <w:t xml:space="preserve"> durch </w:t>
      </w:r>
      <w:r w:rsidR="00720EB5" w:rsidRPr="003C4495">
        <w:t>Filterung,</w:t>
      </w:r>
      <w:r w:rsidR="00597E8F" w:rsidRPr="003C4495">
        <w:t xml:space="preserve"> d.h. Entfernen von Einträgen für die Video-Qualitäten).</w:t>
      </w:r>
      <w:r w:rsidR="006C41C6" w:rsidRPr="003C4495">
        <w:t xml:space="preserve"> </w:t>
      </w:r>
    </w:p>
    <w:p w14:paraId="428E0BD0" w14:textId="2F9F7EBA" w:rsidR="00B910DA" w:rsidRPr="003C4495" w:rsidRDefault="00B910DA" w:rsidP="00182869">
      <w:r w:rsidRPr="003C4495">
        <w:t xml:space="preserve">Bei Hochlast-Situationen </w:t>
      </w:r>
      <w:r w:rsidR="00284A85" w:rsidRPr="003C4495">
        <w:t xml:space="preserve">oder speziellen programmlichen </w:t>
      </w:r>
      <w:r w:rsidR="000D3DC8">
        <w:t xml:space="preserve">bzw. betrieblichen </w:t>
      </w:r>
      <w:r w:rsidR="00284A85" w:rsidRPr="003C4495">
        <w:t xml:space="preserve">Anforderungen </w:t>
      </w:r>
      <w:r w:rsidR="00696BCA">
        <w:t>muss</w:t>
      </w:r>
      <w:r w:rsidR="00D40BD7">
        <w:t xml:space="preserve"> es möglich sein, bedarfsgerecht einzugreifen</w:t>
      </w:r>
      <w:r w:rsidR="00C10195">
        <w:t xml:space="preserve">, etwa </w:t>
      </w:r>
      <w:r w:rsidRPr="003C4495">
        <w:t>indem die HD-Qualität</w:t>
      </w:r>
      <w:r w:rsidR="0099025A">
        <w:t>sstufe</w:t>
      </w:r>
      <w:r w:rsidRPr="003C4495">
        <w:t xml:space="preserve"> aus den Playlists </w:t>
      </w:r>
      <w:r w:rsidR="00C10195">
        <w:t>entfernt</w:t>
      </w:r>
      <w:r w:rsidRPr="003C4495">
        <w:t xml:space="preserve"> wird.</w:t>
      </w:r>
    </w:p>
    <w:p w14:paraId="0C1C70B5" w14:textId="0ED0115F" w:rsidR="006C41C6" w:rsidRPr="003C4495" w:rsidRDefault="00B910DA" w:rsidP="00182869">
      <w:r w:rsidRPr="003C4495">
        <w:t xml:space="preserve">Außerdem </w:t>
      </w:r>
      <w:r w:rsidR="007918D9">
        <w:t>müssen</w:t>
      </w:r>
      <w:r w:rsidRPr="003C4495">
        <w:t xml:space="preserve"> z</w:t>
      </w:r>
      <w:r w:rsidR="0027635B" w:rsidRPr="003C4495">
        <w:t>ukünftige neue technische Verfahren und Weiterentwicklungen (</w:t>
      </w:r>
      <w:r w:rsidR="00E8314E">
        <w:t>beispielsweise</w:t>
      </w:r>
      <w:r w:rsidR="0027635B" w:rsidRPr="003C4495">
        <w:t xml:space="preserve"> Codecs, CMAF, neue HLS-Versionen mit </w:t>
      </w:r>
      <w:r w:rsidR="0049465F">
        <w:t>gegebenenfalls</w:t>
      </w:r>
      <w:r w:rsidR="0027635B" w:rsidRPr="003C4495">
        <w:t xml:space="preserve"> veränderter Syntax der Playlisten) integriert werden</w:t>
      </w:r>
      <w:r w:rsidR="007918D9">
        <w:t xml:space="preserve"> können</w:t>
      </w:r>
      <w:r w:rsidR="0027635B" w:rsidRPr="003C4495">
        <w:t>.</w:t>
      </w:r>
      <w:r w:rsidR="00597E8F" w:rsidRPr="003C4495">
        <w:t xml:space="preserve"> </w:t>
      </w:r>
    </w:p>
    <w:p w14:paraId="181A3BBB" w14:textId="5CC96C11" w:rsidR="0027635B" w:rsidRPr="003C4495" w:rsidRDefault="006C41C6" w:rsidP="00182869">
      <w:r w:rsidRPr="003C4495">
        <w:t xml:space="preserve">Der Auftragnehmer soll Manipulationen auf Basis der zugelieferten Playlisten </w:t>
      </w:r>
      <w:r w:rsidR="00B910DA" w:rsidRPr="003C4495">
        <w:t>bzw.</w:t>
      </w:r>
      <w:r w:rsidRPr="003C4495">
        <w:t xml:space="preserve"> Manifeste in einer bestehenden Konfiguration vornehmen können.</w:t>
      </w:r>
      <w:r w:rsidR="00B910DA" w:rsidRPr="003C4495">
        <w:t xml:space="preserve"> Dies kann manuell </w:t>
      </w:r>
      <w:r w:rsidR="00284A85" w:rsidRPr="003C4495">
        <w:t xml:space="preserve">über einen </w:t>
      </w:r>
      <w:r w:rsidR="00B910DA" w:rsidRPr="003C4495">
        <w:t xml:space="preserve">Editor (Backend) und/oder </w:t>
      </w:r>
      <w:r w:rsidR="00D50DD3" w:rsidRPr="003C4495">
        <w:t>gesteuert</w:t>
      </w:r>
      <w:r w:rsidR="00B910DA" w:rsidRPr="003C4495">
        <w:t xml:space="preserve"> über eine technische Schnittstelle (API) erfolgen.</w:t>
      </w:r>
    </w:p>
    <w:p w14:paraId="3E4AE83D" w14:textId="0BACA6BD" w:rsidR="00B910DA" w:rsidRDefault="00B910DA" w:rsidP="00182869">
      <w:r w:rsidRPr="003C4495">
        <w:t>Eine Steuerung der Manipulation über URL-Parameter bzw. Query-Strings ist nicht zulässig.</w:t>
      </w:r>
    </w:p>
    <w:p w14:paraId="5E8F786B" w14:textId="00214E2B" w:rsidR="00421251" w:rsidRPr="00F07C53" w:rsidRDefault="00421251" w:rsidP="007B404B">
      <w:pPr>
        <w:rPr>
          <w:rStyle w:val="Hervorhebung"/>
        </w:rPr>
      </w:pPr>
      <w:r w:rsidRPr="00F07C53">
        <w:rPr>
          <w:rStyle w:val="Hervorhebung"/>
        </w:rPr>
        <w:t>F3-2</w:t>
      </w:r>
      <w:r w:rsidR="008B40A5" w:rsidRPr="00F07C53">
        <w:rPr>
          <w:rStyle w:val="Hervorhebung"/>
        </w:rPr>
        <w:t>:</w:t>
      </w:r>
      <w:r w:rsidR="002C6AED" w:rsidRPr="00F07C53">
        <w:rPr>
          <w:rStyle w:val="Hervorhebung"/>
        </w:rPr>
        <w:t xml:space="preserve"> </w:t>
      </w:r>
      <w:r w:rsidRPr="00F07C53">
        <w:rPr>
          <w:rStyle w:val="Hervorhebung"/>
        </w:rPr>
        <w:t xml:space="preserve">Erfüllen Sie die Anforderungen unter </w:t>
      </w:r>
      <w:r w:rsidR="002C506B" w:rsidRPr="00F07C53">
        <w:rPr>
          <w:rStyle w:val="Hervorhebung"/>
        </w:rPr>
        <w:t xml:space="preserve">Ziffer </w:t>
      </w:r>
      <w:r w:rsidRPr="00F07C53">
        <w:rPr>
          <w:rStyle w:val="Hervorhebung"/>
        </w:rPr>
        <w:t>3.2 „Modifikation der Playlisten und Manifeste für Livestreams“? (A-Kriterium)</w:t>
      </w:r>
    </w:p>
    <w:p w14:paraId="1FD127D3" w14:textId="77777777" w:rsidR="00421251" w:rsidRDefault="00421251" w:rsidP="00FE7AD8">
      <w:pPr>
        <w:pStyle w:val="berschrift2"/>
      </w:pPr>
      <w:bookmarkStart w:id="34" w:name="_Toc229469842"/>
      <w:r w:rsidRPr="00C4733F">
        <w:lastRenderedPageBreak/>
        <w:t>Optimierung Zuspielung von Live</w:t>
      </w:r>
      <w:r>
        <w:t>s</w:t>
      </w:r>
      <w:r w:rsidRPr="00C4733F">
        <w:t>treams</w:t>
      </w:r>
      <w:bookmarkEnd w:id="34"/>
    </w:p>
    <w:p w14:paraId="35F18944" w14:textId="77777777" w:rsidR="00421251" w:rsidRPr="00DA310D" w:rsidRDefault="00421251" w:rsidP="00421251">
      <w:r w:rsidRPr="00DA310D">
        <w:t xml:space="preserve">Für die seitens </w:t>
      </w:r>
      <w:r>
        <w:t>der Auftraggeber beispielsweise</w:t>
      </w:r>
      <w:r w:rsidRPr="00DA310D">
        <w:t xml:space="preserve"> aus </w:t>
      </w:r>
      <w:r>
        <w:t xml:space="preserve">einem </w:t>
      </w:r>
      <w:r w:rsidRPr="00DA310D">
        <w:t>Sendezentrum zugespielten Livestreams soll es möglich sein</w:t>
      </w:r>
      <w:r>
        <w:t>,</w:t>
      </w:r>
      <w:r w:rsidRPr="00DA310D">
        <w:t xml:space="preserve"> diese </w:t>
      </w:r>
      <w:r>
        <w:t xml:space="preserve">nicht nur über das Internet, sondern auch </w:t>
      </w:r>
      <w:r w:rsidRPr="00DA310D">
        <w:t xml:space="preserve">über redundant ausgelegte private Netzwerkverbindungen zu den CDN-Einspeisepunkten zu führen. Damit können </w:t>
      </w:r>
      <w:r>
        <w:t>gegebenenfalls</w:t>
      </w:r>
      <w:r w:rsidRPr="00DA310D">
        <w:t xml:space="preserve"> durch das Internet entstehende Beeinflussungen ausgeschlossen und die Stabilität der Zuspielung verbessert werden.</w:t>
      </w:r>
    </w:p>
    <w:p w14:paraId="0E2BD7B6" w14:textId="77777777" w:rsidR="00421251" w:rsidRDefault="00421251" w:rsidP="00421251">
      <w:r w:rsidRPr="00DA310D">
        <w:t xml:space="preserve">Außerdem können andere Übertragungsprotokolle </w:t>
      </w:r>
      <w:r>
        <w:t xml:space="preserve">bzw. Optimierungs-Mechanismen </w:t>
      </w:r>
      <w:r w:rsidRPr="00DA310D">
        <w:t>zum Einsatz kommen mit dem Ziel</w:t>
      </w:r>
      <w:r>
        <w:t xml:space="preserve">, </w:t>
      </w:r>
      <w:r w:rsidRPr="00DA310D">
        <w:t>die Stabilität der Zuspielung zu verbessern und/oder Latenzzeiten zu verkürzen.</w:t>
      </w:r>
    </w:p>
    <w:p w14:paraId="51422F3C" w14:textId="170FFFC3" w:rsidR="0027635B" w:rsidRDefault="0027635B" w:rsidP="00FE7AD8">
      <w:pPr>
        <w:pStyle w:val="berschrift2"/>
      </w:pPr>
      <w:bookmarkStart w:id="35" w:name="_Toc229469843"/>
      <w:r w:rsidRPr="00C10195">
        <w:t>Aggregation</w:t>
      </w:r>
      <w:r>
        <w:t xml:space="preserve"> von Client-Informationen</w:t>
      </w:r>
      <w:r w:rsidR="00DC3B7B">
        <w:t xml:space="preserve"> (CMCD)</w:t>
      </w:r>
      <w:bookmarkEnd w:id="35"/>
    </w:p>
    <w:p w14:paraId="1F05F818" w14:textId="77777777" w:rsidR="0027635B" w:rsidRDefault="00C747E9" w:rsidP="00182869">
      <w:r w:rsidRPr="00C747E9">
        <w:t>Common Media Client Data (CMCD) ist ein offener Standard, der von der Consumer Technology Association im Rahmen des WAVE-Projekts entwickelt wurde. Ziel des Verfahrens ist es, die Kommunikation zwischen Playern und CDNs zu verbessern. CMCD ermöglicht es, dass Clients mit jeder Objektanfrage zusätzliche Metadaten in Form von Schlüssel-Wert-Paaren an das CDN übermitteln. Diese Daten liefern wertvolle Informationen über den aktuellen Zustand der Wiedergabe und die Netzwerkbedingungen.</w:t>
      </w:r>
      <w:r w:rsidR="0027635B">
        <w:t xml:space="preserve"> </w:t>
      </w:r>
    </w:p>
    <w:p w14:paraId="626C21C9" w14:textId="77777777" w:rsidR="003C4495" w:rsidRDefault="00C747E9" w:rsidP="00182869">
      <w:r w:rsidRPr="00C747E9">
        <w:t>Zu den typischen übertragenen Parametern gehören Bitrate, Buffer-Länge, Content-ID, gemessene Durchsatzrate, Session-ID und Playback-Rate. Diese Informationen helfen CDNs, die Qualität der Videoübertragung (QoE) zu optimieren. Beispielsweise können CDNs anhand der CMCD-Daten die Bitrate dynamisch anpassen, Engpässe vermeiden und die nächstgelegenen Server für die Auslieferung auswählen. Dadurch wird die Wiedergabe stabiler, Latenzen werden reduziert und die Bandbreitennutzung effizienter gestaltet.</w:t>
      </w:r>
      <w:r w:rsidR="00BC0F6B">
        <w:t xml:space="preserve"> </w:t>
      </w:r>
      <w:r w:rsidRPr="00C747E9">
        <w:t xml:space="preserve">Die Übertragung der CMCD-Daten </w:t>
      </w:r>
      <w:r w:rsidR="00B42830">
        <w:t>kann</w:t>
      </w:r>
      <w:r w:rsidRPr="00C747E9">
        <w:t xml:space="preserve"> auf drei Arte</w:t>
      </w:r>
      <w:r w:rsidR="0027635B">
        <w:t>n</w:t>
      </w:r>
      <w:r w:rsidR="00B42830">
        <w:t xml:space="preserve"> erfolgen</w:t>
      </w:r>
      <w:r w:rsidR="0027635B">
        <w:t>:</w:t>
      </w:r>
    </w:p>
    <w:p w14:paraId="6524F93D" w14:textId="77777777" w:rsidR="003C4495" w:rsidRPr="003C4495" w:rsidRDefault="00C747E9" w:rsidP="00386242">
      <w:pPr>
        <w:pStyle w:val="Listenabsatz3"/>
      </w:pPr>
      <w:r w:rsidRPr="003C4495">
        <w:t>HTTP-</w:t>
      </w:r>
      <w:r w:rsidRPr="003D0AA3">
        <w:t>Header</w:t>
      </w:r>
      <w:r w:rsidRPr="003C4495">
        <w:t xml:space="preserve"> – Daten werden in den Header der Anfrage eingebettet</w:t>
      </w:r>
    </w:p>
    <w:p w14:paraId="4D79C3F8" w14:textId="77777777" w:rsidR="003C4495" w:rsidRPr="003C4495" w:rsidRDefault="00C747E9" w:rsidP="00386242">
      <w:pPr>
        <w:pStyle w:val="Listenabsatz3"/>
      </w:pPr>
      <w:r w:rsidRPr="003C4495">
        <w:t>HTTP-Query-Parameter – Schlüssel-Wert-Paare werden an die URL angehängt</w:t>
      </w:r>
    </w:p>
    <w:p w14:paraId="701B44E1" w14:textId="77777777" w:rsidR="003C4495" w:rsidRPr="003C4495" w:rsidRDefault="00C747E9" w:rsidP="00386242">
      <w:pPr>
        <w:pStyle w:val="Listenabsatz3"/>
      </w:pPr>
      <w:r w:rsidRPr="003C4495">
        <w:t>Separate JSON-Objekte – Daten werden unabhängig von der Anfrage gesendet</w:t>
      </w:r>
    </w:p>
    <w:p w14:paraId="3637E6FC" w14:textId="77777777" w:rsidR="00DE29C2" w:rsidRDefault="00C747E9" w:rsidP="00182869">
      <w:r w:rsidRPr="00C747E9">
        <w:t xml:space="preserve">Durch die Analyse dieser Daten können </w:t>
      </w:r>
      <w:r w:rsidR="00BC0F6B">
        <w:t>CDN-</w:t>
      </w:r>
      <w:r w:rsidRPr="00C747E9">
        <w:t>Betreiber Probleme wie Rebuffering oder Verbindungsabbrüche schneller erkennen und beheben. CMCD ist ein zentraler Baustein für moderne Streaming-Architekturen, da es eine Brücke zwischen Player- und CDN-Daten bildet und eine proaktive Fehlerdiagnose ermöglicht.</w:t>
      </w:r>
      <w:r w:rsidR="00940155">
        <w:t xml:space="preserve"> </w:t>
      </w:r>
    </w:p>
    <w:p w14:paraId="719B84AB" w14:textId="30047637" w:rsidR="003C4495" w:rsidRDefault="00C747E9" w:rsidP="007B404B">
      <w:r w:rsidRPr="00C747E9">
        <w:t>Vorteile:</w:t>
      </w:r>
    </w:p>
    <w:p w14:paraId="3EE7C2AA" w14:textId="77777777" w:rsidR="003C4495" w:rsidRPr="003C4495" w:rsidRDefault="00C747E9" w:rsidP="00386242">
      <w:pPr>
        <w:pStyle w:val="Listenabsatz3"/>
      </w:pPr>
      <w:r w:rsidRPr="003C4495">
        <w:t>Verbesserte QoE durch adaptive Steuerung</w:t>
      </w:r>
    </w:p>
    <w:p w14:paraId="0AB36067" w14:textId="77777777" w:rsidR="003C4495" w:rsidRPr="003C4495" w:rsidRDefault="00C747E9" w:rsidP="00386242">
      <w:pPr>
        <w:pStyle w:val="Listenabsatz3"/>
      </w:pPr>
      <w:r w:rsidRPr="003C4495">
        <w:t>Reduzierte Latenz und weniger Ausfälle</w:t>
      </w:r>
    </w:p>
    <w:p w14:paraId="367CB704" w14:textId="77777777" w:rsidR="003C4495" w:rsidRDefault="00C747E9" w:rsidP="00386242">
      <w:pPr>
        <w:pStyle w:val="Listenabsatz3"/>
      </w:pPr>
      <w:r w:rsidRPr="003C4495">
        <w:t>Effiziente Nutzung von Netzwerkressourcen</w:t>
      </w:r>
    </w:p>
    <w:p w14:paraId="0C295A63" w14:textId="3880317B" w:rsidR="00A254D8" w:rsidRPr="000D4CF3" w:rsidRDefault="00C747E9" w:rsidP="00182869">
      <w:r w:rsidRPr="000D4CF3">
        <w:t xml:space="preserve">CMCD </w:t>
      </w:r>
      <w:r w:rsidR="00940155" w:rsidRPr="000D4CF3">
        <w:t>kann</w:t>
      </w:r>
      <w:r w:rsidRPr="000D4CF3">
        <w:t xml:space="preserve"> in </w:t>
      </w:r>
      <w:r w:rsidR="00B42830" w:rsidRPr="000D4CF3">
        <w:t xml:space="preserve">den </w:t>
      </w:r>
      <w:r w:rsidRPr="000D4CF3">
        <w:t xml:space="preserve">adaptiven Streaming-Formaten </w:t>
      </w:r>
      <w:r w:rsidR="00940155" w:rsidRPr="000D4CF3">
        <w:t xml:space="preserve">HLS und </w:t>
      </w:r>
      <w:r w:rsidRPr="000D4CF3">
        <w:t xml:space="preserve">DASH eingesetzt </w:t>
      </w:r>
      <w:r w:rsidR="00940155" w:rsidRPr="000D4CF3">
        <w:t xml:space="preserve">werden </w:t>
      </w:r>
      <w:r w:rsidRPr="000D4CF3">
        <w:t xml:space="preserve">und ist ein wichtiger Bestandteil für die Optimierung </w:t>
      </w:r>
      <w:r w:rsidR="00516CC8" w:rsidRPr="000D4CF3">
        <w:t>der Ausspielung von AV-Inhalten</w:t>
      </w:r>
      <w:r w:rsidRPr="000D4CF3">
        <w:t>.</w:t>
      </w:r>
      <w:r w:rsidR="00BC0F6B" w:rsidRPr="000D4CF3">
        <w:t xml:space="preserve"> </w:t>
      </w:r>
      <w:r w:rsidR="00A254D8" w:rsidRPr="000D4CF3">
        <w:t>Für die Generierung der CMCD-Daten sollen folgende Bedingungen erfüllt sein:</w:t>
      </w:r>
    </w:p>
    <w:p w14:paraId="0D5CDF65" w14:textId="398D3389" w:rsidR="00A254D8" w:rsidRPr="000D4CF3" w:rsidRDefault="00A254D8" w:rsidP="00386242">
      <w:pPr>
        <w:pStyle w:val="Listenabsatz3"/>
      </w:pPr>
      <w:r w:rsidRPr="000D4CF3">
        <w:lastRenderedPageBreak/>
        <w:t xml:space="preserve">Protokollierung aller CMCD-Schlüssel-Wert-Paare mit vollständiger </w:t>
      </w:r>
      <w:r w:rsidR="002F44ED" w:rsidRPr="000D4CF3">
        <w:t>Genauigkeit,</w:t>
      </w:r>
      <w:r w:rsidRPr="000D4CF3">
        <w:t xml:space="preserve"> d.h. ohne Kürzung, Aggregation, Normalisierung oder Modifikation</w:t>
      </w:r>
    </w:p>
    <w:p w14:paraId="3EF2CD54" w14:textId="174CC794" w:rsidR="00A254D8" w:rsidRPr="000D4CF3" w:rsidRDefault="00A254D8" w:rsidP="00386242">
      <w:pPr>
        <w:pStyle w:val="Listenabsatz3"/>
      </w:pPr>
      <w:r w:rsidRPr="000D4CF3">
        <w:t>Anwendung der CMCD-Protokollierung konsistent auf alle relevanten Anfragetypen einschließlich Manifeste, Initialisierungssegmente, Mediensegmente sowie partielle bzw. Byte-Range-Anfragen</w:t>
      </w:r>
    </w:p>
    <w:p w14:paraId="69D23960" w14:textId="03C8B4EA" w:rsidR="00A254D8" w:rsidRPr="000D4CF3" w:rsidRDefault="00A254D8" w:rsidP="00386242">
      <w:pPr>
        <w:pStyle w:val="Listenabsatz3"/>
      </w:pPr>
      <w:r w:rsidRPr="000D4CF3">
        <w:t>Unterstützung zukünftiger CMCD-Erweiterungen einschließlich aller Schlüssel, die in der künftig veröffentlichten CMCDv2-Spezifikation definiert sind, ohne dass Vertragsänderungen oder Service-Neukonfigurationen erforderlich sind</w:t>
      </w:r>
    </w:p>
    <w:p w14:paraId="535BADBB" w14:textId="0C95824B" w:rsidR="00C45878" w:rsidRPr="000D4CF3" w:rsidRDefault="002E39D2" w:rsidP="00182869">
      <w:r w:rsidRPr="000D4CF3">
        <w:t>Neben der CDN-internen Verwendung sollen d</w:t>
      </w:r>
      <w:r w:rsidR="00BC0F6B" w:rsidRPr="000D4CF3">
        <w:t xml:space="preserve">ie </w:t>
      </w:r>
      <w:r w:rsidRPr="000D4CF3">
        <w:t xml:space="preserve">auf diesem Weg </w:t>
      </w:r>
      <w:r w:rsidR="00BC0F6B" w:rsidRPr="000D4CF3">
        <w:t>gewonnenen Informationen vom A</w:t>
      </w:r>
      <w:r w:rsidR="00AF4AAD" w:rsidRPr="000D4CF3">
        <w:t>uftragnehmer</w:t>
      </w:r>
      <w:r w:rsidR="00BC0F6B" w:rsidRPr="000D4CF3">
        <w:t xml:space="preserve"> </w:t>
      </w:r>
      <w:r w:rsidR="00AF4AAD" w:rsidRPr="000D4CF3">
        <w:t>auch de</w:t>
      </w:r>
      <w:r w:rsidR="001866F2">
        <w:t>n</w:t>
      </w:r>
      <w:r w:rsidR="00AF4AAD" w:rsidRPr="000D4CF3">
        <w:t xml:space="preserve"> Auftraggeber</w:t>
      </w:r>
      <w:r w:rsidR="001866F2">
        <w:t>n</w:t>
      </w:r>
      <w:r w:rsidR="00AF4AAD" w:rsidRPr="000D4CF3">
        <w:t xml:space="preserve"> </w:t>
      </w:r>
      <w:r w:rsidR="00BC0F6B" w:rsidRPr="000D4CF3">
        <w:t>in Form von aggregierten Log-Daten zur Verfügung gestellt werden</w:t>
      </w:r>
      <w:r w:rsidR="00A254D8" w:rsidRPr="000D4CF3">
        <w:t xml:space="preserve"> (siehe dazu </w:t>
      </w:r>
      <w:r w:rsidR="002E23CC">
        <w:t>Ziffer</w:t>
      </w:r>
      <w:r w:rsidR="002E23CC" w:rsidRPr="000D4CF3">
        <w:t xml:space="preserve"> </w:t>
      </w:r>
      <w:r w:rsidR="00A254D8" w:rsidRPr="000D4CF3">
        <w:t>4.8)</w:t>
      </w:r>
      <w:r w:rsidR="00BC0F6B" w:rsidRPr="000D4CF3">
        <w:t>.</w:t>
      </w:r>
    </w:p>
    <w:p w14:paraId="7893D84F" w14:textId="43190A55" w:rsidR="002840C7" w:rsidRPr="00F07C53" w:rsidRDefault="003A6285">
      <w:pPr>
        <w:rPr>
          <w:rStyle w:val="Hervorhebung"/>
        </w:rPr>
      </w:pPr>
      <w:r w:rsidRPr="00F07C53">
        <w:rPr>
          <w:rStyle w:val="Hervorhebung"/>
        </w:rPr>
        <w:t>F</w:t>
      </w:r>
      <w:r w:rsidR="00732F89" w:rsidRPr="00F07C53">
        <w:rPr>
          <w:rStyle w:val="Hervorhebung"/>
        </w:rPr>
        <w:t>3-</w:t>
      </w:r>
      <w:r w:rsidR="00421251" w:rsidRPr="00F07C53">
        <w:rPr>
          <w:rStyle w:val="Hervorhebung"/>
        </w:rPr>
        <w:t>3</w:t>
      </w:r>
      <w:r w:rsidRPr="00F07C53">
        <w:rPr>
          <w:rStyle w:val="Hervorhebung"/>
        </w:rPr>
        <w:t>:</w:t>
      </w:r>
      <w:r w:rsidR="002C6AED" w:rsidRPr="00F07C53">
        <w:rPr>
          <w:rStyle w:val="Hervorhebung"/>
        </w:rPr>
        <w:t xml:space="preserve"> </w:t>
      </w:r>
      <w:r w:rsidR="00A8550C" w:rsidRPr="00F07C53">
        <w:rPr>
          <w:rStyle w:val="Hervorhebung"/>
        </w:rPr>
        <w:t xml:space="preserve">Erfüllen Sie die Anforderungen unter </w:t>
      </w:r>
      <w:r w:rsidR="002C506B" w:rsidRPr="00F07C53">
        <w:rPr>
          <w:rStyle w:val="Hervorhebung"/>
        </w:rPr>
        <w:t xml:space="preserve">Ziffer </w:t>
      </w:r>
      <w:r w:rsidR="00A8550C" w:rsidRPr="00F07C53">
        <w:rPr>
          <w:rStyle w:val="Hervorhebung"/>
        </w:rPr>
        <w:t xml:space="preserve">3.3 „Optimierung Zuspielung von Livestreams“ und/oder </w:t>
      </w:r>
      <w:r w:rsidR="002C506B" w:rsidRPr="00F07C53">
        <w:rPr>
          <w:rStyle w:val="Hervorhebung"/>
        </w:rPr>
        <w:t xml:space="preserve">Ziffer </w:t>
      </w:r>
      <w:r w:rsidR="00A8550C" w:rsidRPr="00F07C53">
        <w:rPr>
          <w:rStyle w:val="Hervorhebung"/>
        </w:rPr>
        <w:t>3.4 „Aggregation von Client-Informationen“? (</w:t>
      </w:r>
      <w:r w:rsidR="00E45263" w:rsidRPr="00F07C53">
        <w:rPr>
          <w:rStyle w:val="Hervorhebung"/>
        </w:rPr>
        <w:t>A</w:t>
      </w:r>
      <w:r w:rsidR="00A8550C" w:rsidRPr="00F07C53">
        <w:rPr>
          <w:rStyle w:val="Hervorhebung"/>
        </w:rPr>
        <w:t>-Kriterien)</w:t>
      </w:r>
    </w:p>
    <w:p w14:paraId="71884833" w14:textId="40483A22" w:rsidR="00732F89" w:rsidRPr="00F07C53" w:rsidRDefault="00CC1BDD" w:rsidP="007B404B">
      <w:pPr>
        <w:rPr>
          <w:rStyle w:val="Hervorhebung"/>
        </w:rPr>
      </w:pPr>
      <w:r w:rsidRPr="00F07C53">
        <w:rPr>
          <w:rStyle w:val="Hervorhebung"/>
        </w:rPr>
        <w:t xml:space="preserve">F3-4 </w:t>
      </w:r>
      <w:r w:rsidR="00732F89" w:rsidRPr="00F07C53">
        <w:rPr>
          <w:rStyle w:val="Hervorhebung"/>
        </w:rPr>
        <w:t xml:space="preserve">Bitte stellen Sie auf maximal sechs </w:t>
      </w:r>
      <w:r w:rsidR="00273888">
        <w:rPr>
          <w:rStyle w:val="Hervorhebung"/>
        </w:rPr>
        <w:t>DIN-</w:t>
      </w:r>
      <w:r w:rsidR="00732F89" w:rsidRPr="00F07C53">
        <w:rPr>
          <w:rStyle w:val="Hervorhebung"/>
        </w:rPr>
        <w:t>A4-Seiten dar</w:t>
      </w:r>
      <w:r w:rsidR="00FD50DE">
        <w:rPr>
          <w:rStyle w:val="Hervorhebung"/>
        </w:rPr>
        <w:t xml:space="preserve">, </w:t>
      </w:r>
      <w:r w:rsidR="00732F89" w:rsidRPr="00F07C53">
        <w:rPr>
          <w:rStyle w:val="Hervorhebung"/>
        </w:rPr>
        <w:t>welche erweiterten Funktionen und Optionen verfügbar sind bzw. wie diese funktionieren</w:t>
      </w:r>
      <w:r w:rsidR="006A67FD" w:rsidRPr="00F07C53">
        <w:rPr>
          <w:rStyle w:val="Hervorhebung"/>
        </w:rPr>
        <w:t xml:space="preserve"> (</w:t>
      </w:r>
      <w:r w:rsidR="006F4D86">
        <w:rPr>
          <w:rStyle w:val="Hervorhebung"/>
        </w:rPr>
        <w:t>I</w:t>
      </w:r>
      <w:r w:rsidR="006A67FD" w:rsidRPr="00F07C53">
        <w:rPr>
          <w:rStyle w:val="Hervorhebung"/>
        </w:rPr>
        <w:t>-Kriterium)</w:t>
      </w:r>
      <w:r w:rsidR="00732F89" w:rsidRPr="00F07C53">
        <w:rPr>
          <w:rStyle w:val="Hervorhebung"/>
        </w:rPr>
        <w:t>:</w:t>
      </w:r>
    </w:p>
    <w:p w14:paraId="7899912A" w14:textId="431C72C1" w:rsidR="00732F89" w:rsidRPr="006814E4" w:rsidRDefault="00732F89" w:rsidP="00386242">
      <w:pPr>
        <w:pStyle w:val="Listenabsatz3"/>
      </w:pPr>
      <w:r w:rsidRPr="006814E4">
        <w:t>Optimierung Zuspielung von Livestream</w:t>
      </w:r>
      <w:r w:rsidR="00965739" w:rsidRPr="006814E4">
        <w:t>s</w:t>
      </w:r>
    </w:p>
    <w:p w14:paraId="1F084761" w14:textId="7CB884FE" w:rsidR="00761B9C" w:rsidRPr="006814E4" w:rsidRDefault="00732F89" w:rsidP="00386242">
      <w:pPr>
        <w:pStyle w:val="Listenabsatz3"/>
        <w:rPr>
          <w:i/>
          <w:iCs/>
        </w:rPr>
      </w:pPr>
      <w:r w:rsidRPr="006814E4">
        <w:t>Aggregation von Client-Informationen</w:t>
      </w:r>
      <w:r w:rsidR="00DC3B7B" w:rsidRPr="006814E4">
        <w:t xml:space="preserve"> (CMCD)</w:t>
      </w:r>
    </w:p>
    <w:p w14:paraId="77BB4FEA" w14:textId="4EEA3F54" w:rsidR="00FC4663" w:rsidRDefault="00FC4663" w:rsidP="008D16E6">
      <w:pPr>
        <w:pStyle w:val="berschrift1"/>
      </w:pPr>
      <w:bookmarkStart w:id="36" w:name="_Toc229469844"/>
      <w:r>
        <w:t>Support und Betriebsmanagement</w:t>
      </w:r>
      <w:bookmarkEnd w:id="36"/>
    </w:p>
    <w:p w14:paraId="76D9C1D5" w14:textId="30ED0D09" w:rsidR="001A008F" w:rsidRPr="002619B1" w:rsidRDefault="001A008F" w:rsidP="001A008F">
      <w:r w:rsidRPr="002619B1">
        <w:t>Der A</w:t>
      </w:r>
      <w:r w:rsidR="00E472FD">
        <w:t>uftragnehmer</w:t>
      </w:r>
      <w:r w:rsidRPr="002619B1">
        <w:t xml:space="preserve"> muss Support für die Bereiche Entstörung, Konfigurationsanpassung</w:t>
      </w:r>
      <w:r w:rsidR="002C506B">
        <w:t>en</w:t>
      </w:r>
      <w:r w:rsidRPr="002619B1">
        <w:t xml:space="preserve"> und Informationsanfragen bieten. Hierbei gelten die Uhrzeiten jeweils für die in Deutschland aktuell gültige Zeitzone</w:t>
      </w:r>
      <w:r>
        <w:t xml:space="preserve"> (MEZ/MESZ)</w:t>
      </w:r>
      <w:r w:rsidRPr="002619B1">
        <w:t>.</w:t>
      </w:r>
    </w:p>
    <w:p w14:paraId="16B0446C" w14:textId="562BC748" w:rsidR="00175741" w:rsidRPr="009D27F3" w:rsidRDefault="2CA8EFE7" w:rsidP="677D5C58">
      <w:pPr>
        <w:rPr>
          <w:i/>
          <w:iCs/>
        </w:rPr>
      </w:pPr>
      <w:r>
        <w:t>‎</w:t>
      </w:r>
      <w:r w:rsidR="003A6285" w:rsidRPr="00F07C53">
        <w:rPr>
          <w:rStyle w:val="Hervorhebung"/>
        </w:rPr>
        <w:t>F</w:t>
      </w:r>
      <w:r w:rsidRPr="00F07C53">
        <w:rPr>
          <w:rStyle w:val="Hervorhebung"/>
        </w:rPr>
        <w:t>4-1</w:t>
      </w:r>
      <w:r w:rsidR="003A6285" w:rsidRPr="00F07C53">
        <w:rPr>
          <w:rStyle w:val="Hervorhebung"/>
        </w:rPr>
        <w:t>:</w:t>
      </w:r>
      <w:r w:rsidR="002C6AED" w:rsidRPr="00F07C53">
        <w:rPr>
          <w:rStyle w:val="Hervorhebung"/>
        </w:rPr>
        <w:t xml:space="preserve"> </w:t>
      </w:r>
      <w:r w:rsidRPr="00F07C53">
        <w:rPr>
          <w:rStyle w:val="Hervorhebung"/>
        </w:rPr>
        <w:t>Beschreiben Sie auf max. zehn</w:t>
      </w:r>
      <w:r w:rsidR="00E10637">
        <w:rPr>
          <w:rStyle w:val="Hervorhebung"/>
        </w:rPr>
        <w:t xml:space="preserve"> </w:t>
      </w:r>
      <w:r w:rsidR="00B0483C">
        <w:rPr>
          <w:rStyle w:val="Hervorhebung"/>
        </w:rPr>
        <w:t>DIN-</w:t>
      </w:r>
      <w:r w:rsidRPr="00F07C53">
        <w:rPr>
          <w:rStyle w:val="Hervorhebung"/>
        </w:rPr>
        <w:t>A4-Seiten, wie Sie anhand der vorgegebenen</w:t>
      </w:r>
      <w:r w:rsidR="003A6285" w:rsidRPr="00F07C53">
        <w:rPr>
          <w:rStyle w:val="Hervorhebung"/>
        </w:rPr>
        <w:t xml:space="preserve"> </w:t>
      </w:r>
      <w:r w:rsidRPr="00F07C53">
        <w:rPr>
          <w:rStyle w:val="Hervorhebung"/>
        </w:rPr>
        <w:t xml:space="preserve">Anforderungen unter </w:t>
      </w:r>
      <w:r w:rsidR="002E23CC" w:rsidRPr="00F07C53">
        <w:rPr>
          <w:rStyle w:val="Hervorhebung"/>
        </w:rPr>
        <w:t xml:space="preserve">Ziffer </w:t>
      </w:r>
      <w:r w:rsidRPr="00F07C53">
        <w:rPr>
          <w:rStyle w:val="Hervorhebung"/>
        </w:rPr>
        <w:t xml:space="preserve">4 </w:t>
      </w:r>
      <w:r w:rsidR="00DE2018" w:rsidRPr="00F07C53">
        <w:rPr>
          <w:rStyle w:val="Hervorhebung"/>
        </w:rPr>
        <w:t xml:space="preserve">ff. </w:t>
      </w:r>
      <w:r w:rsidRPr="00F07C53">
        <w:rPr>
          <w:rStyle w:val="Hervorhebung"/>
        </w:rPr>
        <w:t xml:space="preserve">die angebotene CDN-Plattform für </w:t>
      </w:r>
      <w:r w:rsidR="00796F8D" w:rsidRPr="00F07C53">
        <w:rPr>
          <w:rStyle w:val="Hervorhebung"/>
        </w:rPr>
        <w:t>die Auftraggeber</w:t>
      </w:r>
      <w:r w:rsidRPr="00F07C53">
        <w:rPr>
          <w:rStyle w:val="Hervorhebung"/>
        </w:rPr>
        <w:t xml:space="preserve"> betreiben</w:t>
      </w:r>
      <w:r w:rsidR="001502AB">
        <w:rPr>
          <w:rStyle w:val="Hervorhebung"/>
        </w:rPr>
        <w:t>.</w:t>
      </w:r>
      <w:r w:rsidRPr="00F07C53">
        <w:rPr>
          <w:rStyle w:val="Hervorhebung"/>
        </w:rPr>
        <w:t xml:space="preserve"> </w:t>
      </w:r>
      <w:r w:rsidR="00175741" w:rsidRPr="00F07C53">
        <w:rPr>
          <w:rStyle w:val="Hervorhebung"/>
        </w:rPr>
        <w:t>Als Bestandteil sind schematische Darstellungen ausdrücklich gewünscht (B-Kriterien)</w:t>
      </w:r>
    </w:p>
    <w:p w14:paraId="6E335E71" w14:textId="1E9A1826" w:rsidR="002E2CC1" w:rsidRDefault="00D42FD5" w:rsidP="00386242">
      <w:pPr>
        <w:pStyle w:val="Listenabsatz3"/>
      </w:pPr>
      <w:r w:rsidRPr="00D42FD5">
        <w:t>Betrieb der CDN-Plattform</w:t>
      </w:r>
      <w:r>
        <w:t>:</w:t>
      </w:r>
      <w:r w:rsidR="008A4A26">
        <w:t xml:space="preserve"> </w:t>
      </w:r>
      <w:r w:rsidR="2CA8EFE7">
        <w:t>Darstellung der technischen</w:t>
      </w:r>
      <w:r w:rsidR="00BE66BC">
        <w:t xml:space="preserve">, </w:t>
      </w:r>
      <w:r w:rsidR="2CA8EFE7">
        <w:t>organisatorischen und personellen Maßnahmen für die Erhaltung und Sicherstellung des Betriebs</w:t>
      </w:r>
    </w:p>
    <w:p w14:paraId="682E2713" w14:textId="7C233F36" w:rsidR="008A4A26" w:rsidRDefault="008A4A26" w:rsidP="00F515EB">
      <w:pPr>
        <w:pStyle w:val="Listenabsatz2"/>
      </w:pPr>
      <w:r>
        <w:t>Nachvollziehbarkeit der Aufbau</w:t>
      </w:r>
      <w:r>
        <w:rPr>
          <w:rFonts w:ascii="Cambria Math" w:hAnsi="Cambria Math" w:cs="Cambria Math"/>
        </w:rPr>
        <w:t>‑</w:t>
      </w:r>
      <w:r>
        <w:t xml:space="preserve"> und Ablauforganisation</w:t>
      </w:r>
    </w:p>
    <w:p w14:paraId="4D9E02E8" w14:textId="7AD70B14" w:rsidR="008A4A26" w:rsidRDefault="008A4A26" w:rsidP="00F515EB">
      <w:pPr>
        <w:pStyle w:val="Listenabsatz2"/>
      </w:pPr>
      <w:r>
        <w:t>Nachvollziehbare Rollen</w:t>
      </w:r>
      <w:r>
        <w:rPr>
          <w:rFonts w:ascii="Cambria Math" w:hAnsi="Cambria Math" w:cs="Cambria Math"/>
        </w:rPr>
        <w:t>‑</w:t>
      </w:r>
      <w:r>
        <w:t xml:space="preserve"> und Verantwortlichkeitszuweisung</w:t>
      </w:r>
    </w:p>
    <w:p w14:paraId="41E261F0" w14:textId="613C458F" w:rsidR="008A4A26" w:rsidRDefault="008A4A26" w:rsidP="00F515EB">
      <w:pPr>
        <w:pStyle w:val="Listenabsatz2"/>
      </w:pPr>
      <w:r>
        <w:t>Ausreichende personelle Abdeckung (z. B. Vertretungsregelungen, Bereitschaften)</w:t>
      </w:r>
    </w:p>
    <w:p w14:paraId="24D3FDFE" w14:textId="5A8B0313" w:rsidR="008A4A26" w:rsidRDefault="008A4A26" w:rsidP="00F515EB">
      <w:pPr>
        <w:pStyle w:val="Listenabsatz2"/>
      </w:pPr>
      <w:r>
        <w:t>Maßnahmen zur Sicherstellung der Erreichbarkeit (z. B. 24/7, Eskalationsstufen)</w:t>
      </w:r>
    </w:p>
    <w:p w14:paraId="73C3CFE3" w14:textId="676BD494" w:rsidR="008A4A26" w:rsidRDefault="008A4A26" w:rsidP="00F515EB">
      <w:pPr>
        <w:pStyle w:val="Listenabsatz2"/>
      </w:pPr>
      <w:r>
        <w:t>Verständliche Darstellung der Kommunikationswege</w:t>
      </w:r>
    </w:p>
    <w:p w14:paraId="3A0B36C5" w14:textId="7A09B896" w:rsidR="008A4A26" w:rsidRDefault="008A4A26" w:rsidP="00F515EB">
      <w:pPr>
        <w:pStyle w:val="Listenabsatz2"/>
      </w:pPr>
      <w:r>
        <w:t>Plausibilität und Umsetzbarkeit der vorgeschlagenen Maßnahmen</w:t>
      </w:r>
    </w:p>
    <w:p w14:paraId="5B40EE6B" w14:textId="12FD013F" w:rsidR="008A4A26" w:rsidRDefault="008A4A26" w:rsidP="00F515EB">
      <w:pPr>
        <w:pStyle w:val="Listenabsatz2"/>
      </w:pPr>
      <w:r>
        <w:t>Klar definierter Meldeprozess (Eingang, Priorisierung, Rückmeldung)</w:t>
      </w:r>
    </w:p>
    <w:p w14:paraId="65076A51" w14:textId="07F90085" w:rsidR="008A4A26" w:rsidRDefault="008A4A26" w:rsidP="00F515EB">
      <w:pPr>
        <w:pStyle w:val="Listenabsatz2"/>
      </w:pPr>
      <w:r>
        <w:t>Transparente Störungsklassifizierung und Eskalationslogik</w:t>
      </w:r>
    </w:p>
    <w:p w14:paraId="68869165" w14:textId="331DC853" w:rsidR="008A4A26" w:rsidRDefault="008A4A26" w:rsidP="00F515EB">
      <w:pPr>
        <w:pStyle w:val="Listenabsatz2"/>
      </w:pPr>
      <w:r>
        <w:lastRenderedPageBreak/>
        <w:t>Dokumentierte Verantwortlichkeiten je Prozessschritt</w:t>
      </w:r>
    </w:p>
    <w:p w14:paraId="0D84C615" w14:textId="755D75AD" w:rsidR="008A4A26" w:rsidRDefault="008A4A26" w:rsidP="00F515EB">
      <w:pPr>
        <w:pStyle w:val="Listenabsatz2"/>
      </w:pPr>
      <w:r>
        <w:t>Nachvollziehbare Abläufe zur Ursachenanalyse und Nachverfolgung</w:t>
      </w:r>
    </w:p>
    <w:p w14:paraId="7203C2FB" w14:textId="695E72ED" w:rsidR="008A4A26" w:rsidRDefault="008A4A26" w:rsidP="00F515EB">
      <w:pPr>
        <w:pStyle w:val="Listenabsatz2"/>
      </w:pPr>
      <w:r>
        <w:t>Qualität der Kommunikation während der Störungsbearbeitung</w:t>
      </w:r>
    </w:p>
    <w:p w14:paraId="6D5866FC" w14:textId="77777777" w:rsidR="00DE0839" w:rsidRDefault="00F24A69" w:rsidP="00F24A69">
      <w:pPr>
        <w:pStyle w:val="Listenabsatz3"/>
      </w:pPr>
      <w:r w:rsidRPr="00F24A69">
        <w:t xml:space="preserve">Webportal/Dashboard: </w:t>
      </w:r>
      <w:r w:rsidR="2CA8EFE7" w:rsidRPr="00F24A69">
        <w:t xml:space="preserve">Übersichtliche Darstellung anhand der nachfolgenden Kriterien einer konfigurierbaren Oberfläche (Webportal mit „Dashboard“) für Konfigurationen, Monitoring und </w:t>
      </w:r>
      <w:r w:rsidR="004C162A" w:rsidRPr="00F24A69">
        <w:t>Log-Aggregation/</w:t>
      </w:r>
      <w:r w:rsidR="2CA8EFE7" w:rsidRPr="00F24A69">
        <w:t>Reportin</w:t>
      </w:r>
      <w:r w:rsidR="004C162A" w:rsidRPr="00F24A69">
        <w:t>g</w:t>
      </w:r>
      <w:r>
        <w:t>.</w:t>
      </w:r>
    </w:p>
    <w:p w14:paraId="5134C471" w14:textId="63F5A5EA" w:rsidR="00DE0839" w:rsidRDefault="00DE0839" w:rsidP="00DE0839">
      <w:pPr>
        <w:pStyle w:val="Listenabsatz2"/>
      </w:pPr>
      <w:r>
        <w:t>Vollständigkeit und Relevanz der angebotenen Funktionen</w:t>
      </w:r>
    </w:p>
    <w:p w14:paraId="706106C7" w14:textId="145CDFC2" w:rsidR="00DE0839" w:rsidRDefault="00DE0839" w:rsidP="00DE0839">
      <w:pPr>
        <w:pStyle w:val="Listenabsatz2"/>
      </w:pPr>
      <w:r>
        <w:t>Benutzerfreundlichkeit und Übersichtlichkeit der Konfigurationsmasken</w:t>
      </w:r>
    </w:p>
    <w:p w14:paraId="554DF76E" w14:textId="2CDF9176" w:rsidR="00DE0839" w:rsidRDefault="00DE0839" w:rsidP="00DE0839">
      <w:pPr>
        <w:pStyle w:val="Listenabsatz2"/>
      </w:pPr>
      <w:r>
        <w:t xml:space="preserve">Schwuppdizität </w:t>
      </w:r>
    </w:p>
    <w:p w14:paraId="2B1A099C" w14:textId="1325FCEC" w:rsidR="00DE0839" w:rsidRDefault="00DE0839" w:rsidP="00DE0839">
      <w:pPr>
        <w:pStyle w:val="Listenabsatz2"/>
      </w:pPr>
      <w:r>
        <w:t>Erwartungskonformität, Intuitive und übersichtliche Benutzeroberfläche</w:t>
      </w:r>
    </w:p>
    <w:p w14:paraId="20EF6690" w14:textId="63944428" w:rsidR="00DE0839" w:rsidRDefault="00DE0839" w:rsidP="00DE0839">
      <w:pPr>
        <w:pStyle w:val="Listenabsatz2"/>
      </w:pPr>
      <w:r>
        <w:t>Intuitiv auffindbare Funktionen</w:t>
      </w:r>
    </w:p>
    <w:p w14:paraId="75EEB85E" w14:textId="1F171895" w:rsidR="008F75F2" w:rsidRPr="00F24A69" w:rsidRDefault="00DE0839" w:rsidP="00DE0839">
      <w:pPr>
        <w:pStyle w:val="Listenabsatz2"/>
      </w:pPr>
      <w:r>
        <w:t>Spezifische direkte Verlinkung zu passgenauer Dokumentation und Unterstützung durch Hilfetexte</w:t>
      </w:r>
      <w:r w:rsidR="006223D6" w:rsidRPr="00F24A69">
        <w:t xml:space="preserve"> </w:t>
      </w:r>
    </w:p>
    <w:p w14:paraId="241C1400" w14:textId="3ADEC275" w:rsidR="00DF05AF" w:rsidRDefault="00DF05AF" w:rsidP="00FE7AD8">
      <w:pPr>
        <w:pStyle w:val="berschrift2"/>
      </w:pPr>
      <w:bookmarkStart w:id="37" w:name="_Toc229469845"/>
      <w:r>
        <w:t>Reaktionszeiten</w:t>
      </w:r>
      <w:bookmarkEnd w:id="37"/>
    </w:p>
    <w:p w14:paraId="122B2778" w14:textId="7AA1969E" w:rsidR="28B6AE86" w:rsidRDefault="28B6AE86" w:rsidP="00182869">
      <w:r w:rsidRPr="5BEBFF87">
        <w:t xml:space="preserve">Im Falle </w:t>
      </w:r>
      <w:r w:rsidR="003F5E96">
        <w:t>einer S</w:t>
      </w:r>
      <w:r w:rsidRPr="5BEBFF87">
        <w:t>törung muss der A</w:t>
      </w:r>
      <w:r w:rsidR="002001EC">
        <w:t>uftragnehmer</w:t>
      </w:r>
      <w:r w:rsidR="003F5E96">
        <w:t xml:space="preserve"> –</w:t>
      </w:r>
      <w:r w:rsidRPr="5BEBFF87">
        <w:t xml:space="preserve"> in Abhängigkeit von der Schwere der Störung </w:t>
      </w:r>
      <w:r w:rsidR="003F5E96">
        <w:t xml:space="preserve">– </w:t>
      </w:r>
      <w:r w:rsidRPr="5BEBFF87">
        <w:t xml:space="preserve">fortlaufend Statusmeldungen über den Stand </w:t>
      </w:r>
      <w:r w:rsidR="00AE39FA">
        <w:t xml:space="preserve">der Entstörung </w:t>
      </w:r>
      <w:r w:rsidRPr="5BEBFF87">
        <w:t xml:space="preserve">geben sowie eine Abschätzung, bis wann die </w:t>
      </w:r>
      <w:r w:rsidR="00AE39FA">
        <w:t>Ents</w:t>
      </w:r>
      <w:r w:rsidRPr="5BEBFF87">
        <w:t xml:space="preserve">törung voraussichtlich behoben sein wird. </w:t>
      </w:r>
    </w:p>
    <w:p w14:paraId="50F0F994" w14:textId="7AC75A8C" w:rsidR="28B6AE86" w:rsidRDefault="28B6AE86" w:rsidP="00182869">
      <w:r w:rsidRPr="5BEBFF87">
        <w:t>Bei schwerwiegenden</w:t>
      </w:r>
      <w:r w:rsidR="00E61B72">
        <w:t>, öffentlichkeitswirksamen</w:t>
      </w:r>
      <w:r w:rsidRPr="5BEBFF87">
        <w:t xml:space="preserve"> Störungen einzelner Angebote </w:t>
      </w:r>
      <w:r w:rsidR="00433521">
        <w:t xml:space="preserve">mit Öffentlichkeitswirkung </w:t>
      </w:r>
      <w:r w:rsidRPr="5BEBFF87">
        <w:t>(wie z.B. keine Aktualisierung der Angebote, Nichtverfügbarkeit des Speichers, keine Verarbeitung auf der Bereitstellung, Ausfall der Zugriffsbeschränkung, Störung bei der Ausspielung etc.) ist für d</w:t>
      </w:r>
      <w:r w:rsidR="00796F8D">
        <w:t>ie</w:t>
      </w:r>
      <w:r w:rsidR="002001EC">
        <w:t xml:space="preserve"> Auftraggeber</w:t>
      </w:r>
      <w:r w:rsidRPr="5BEBFF87">
        <w:t xml:space="preserve"> eine </w:t>
      </w:r>
      <w:r w:rsidR="004B5534">
        <w:t>umgehende</w:t>
      </w:r>
      <w:r w:rsidRPr="5BEBFF87">
        <w:t xml:space="preserve"> Entstörung von hoher Bedeutung. Der A</w:t>
      </w:r>
      <w:r w:rsidR="002001EC">
        <w:t>uftragnehmer</w:t>
      </w:r>
      <w:r w:rsidRPr="5BEBFF87">
        <w:t xml:space="preserve"> muss daher </w:t>
      </w:r>
      <w:r w:rsidR="00F1555B">
        <w:t xml:space="preserve">an allen Tagen </w:t>
      </w:r>
      <w:r w:rsidRPr="5BEBFF87">
        <w:t xml:space="preserve">mindestens </w:t>
      </w:r>
      <w:r w:rsidR="00E7640D">
        <w:t xml:space="preserve">die </w:t>
      </w:r>
      <w:r w:rsidRPr="5BEBFF87">
        <w:t>nachfolgende</w:t>
      </w:r>
      <w:r w:rsidR="00E7640D">
        <w:t>n</w:t>
      </w:r>
      <w:r w:rsidRPr="5BEBFF87">
        <w:t xml:space="preserve"> Reaktionszeiten </w:t>
      </w:r>
      <w:r w:rsidR="008E2CEF">
        <w:t xml:space="preserve">für schwerwiegende Störungen </w:t>
      </w:r>
      <w:r w:rsidR="00397E65">
        <w:t>einhalten</w:t>
      </w:r>
      <w:r w:rsidRPr="5BEBFF87">
        <w:t>:</w:t>
      </w:r>
    </w:p>
    <w:p w14:paraId="27962761" w14:textId="77777777" w:rsidR="00274BA4" w:rsidRDefault="00274BA4" w:rsidP="00386242">
      <w:pPr>
        <w:pStyle w:val="Listenabsatz3"/>
      </w:pPr>
      <w:r>
        <w:t xml:space="preserve">Meldezeit: </w:t>
      </w:r>
      <w:r>
        <w:tab/>
      </w:r>
      <w:r>
        <w:tab/>
        <w:t xml:space="preserve">15 Minuten ab Kenntnisnahme der Störung durch den </w:t>
      </w:r>
    </w:p>
    <w:p w14:paraId="46717DF8" w14:textId="77777777" w:rsidR="00274BA4" w:rsidRPr="00DD7E22" w:rsidRDefault="00274BA4" w:rsidP="00386242">
      <w:pPr>
        <w:pStyle w:val="Listenabsatz3"/>
        <w:numPr>
          <w:ilvl w:val="0"/>
          <w:numId w:val="0"/>
        </w:numPr>
        <w:ind w:left="2832"/>
      </w:pPr>
      <w:r>
        <w:t>Auftragnehmer</w:t>
      </w:r>
    </w:p>
    <w:p w14:paraId="0AFA62BF" w14:textId="77777777" w:rsidR="00274BA4" w:rsidRPr="00DD7E22" w:rsidRDefault="00274BA4" w:rsidP="00386242">
      <w:pPr>
        <w:pStyle w:val="Listenabsatz3"/>
      </w:pPr>
      <w:r>
        <w:t xml:space="preserve">Antrittszeit: </w:t>
      </w:r>
      <w:r>
        <w:tab/>
      </w:r>
      <w:r>
        <w:tab/>
        <w:t>30 Minuten bis zum Beginn der Entstörungsmaßnahmen</w:t>
      </w:r>
    </w:p>
    <w:p w14:paraId="42AAF016" w14:textId="4F936C83" w:rsidR="00274BA4" w:rsidRDefault="00274BA4" w:rsidP="00386242">
      <w:pPr>
        <w:pStyle w:val="Listenabsatz3"/>
      </w:pPr>
      <w:r>
        <w:t xml:space="preserve">Wiedervorlagezeit: </w:t>
      </w:r>
      <w:r>
        <w:tab/>
        <w:t xml:space="preserve">Initial 30 Minuten und dann alle 60 Minuten bis zur </w:t>
      </w:r>
    </w:p>
    <w:p w14:paraId="32C94666" w14:textId="77777777" w:rsidR="00274BA4" w:rsidRPr="00DD7E22" w:rsidRDefault="00274BA4" w:rsidP="00386242">
      <w:pPr>
        <w:pStyle w:val="Listenabsatz3"/>
        <w:numPr>
          <w:ilvl w:val="0"/>
          <w:numId w:val="0"/>
        </w:numPr>
        <w:ind w:left="2832"/>
      </w:pPr>
      <w:r>
        <w:t>Wiederherstellung</w:t>
      </w:r>
    </w:p>
    <w:p w14:paraId="751EFE58" w14:textId="7F4660B0" w:rsidR="007B404B" w:rsidRPr="00480334" w:rsidRDefault="00274BA4" w:rsidP="00386242">
      <w:pPr>
        <w:pStyle w:val="Listenabsatz3"/>
      </w:pPr>
      <w:r>
        <w:t xml:space="preserve">Wiederherstellungszeit: </w:t>
      </w:r>
      <w:r>
        <w:tab/>
        <w:t>240 Minuten bis zur vollständigen Behebung der Störung</w:t>
      </w:r>
    </w:p>
    <w:p w14:paraId="182B2635" w14:textId="7076A13B" w:rsidR="00AC0C79" w:rsidRPr="00AC0C79" w:rsidRDefault="0026626E" w:rsidP="00AC0C79">
      <w:r>
        <w:t>N</w:t>
      </w:r>
      <w:r w:rsidR="28B6AE86">
        <w:t>icht schwerwiegende</w:t>
      </w:r>
      <w:r w:rsidR="28B6AE86" w:rsidRPr="1CE91437">
        <w:rPr>
          <w:color w:val="FF0000"/>
        </w:rPr>
        <w:t xml:space="preserve"> </w:t>
      </w:r>
      <w:r w:rsidR="28B6AE86">
        <w:t>Störungen</w:t>
      </w:r>
      <w:r w:rsidR="00B15A85">
        <w:t xml:space="preserve">, d.h. </w:t>
      </w:r>
      <w:r w:rsidR="005233EB">
        <w:t xml:space="preserve">Störungen </w:t>
      </w:r>
      <w:r w:rsidR="00AC0C79">
        <w:t>ohne</w:t>
      </w:r>
      <w:r w:rsidR="00FF526D">
        <w:t xml:space="preserve"> </w:t>
      </w:r>
      <w:r w:rsidR="00B15A85">
        <w:t>Öffentlichkeitswirkung</w:t>
      </w:r>
      <w:r w:rsidR="00FF526D">
        <w:t xml:space="preserve"> </w:t>
      </w:r>
      <w:r w:rsidR="00AC0C79">
        <w:t xml:space="preserve">und </w:t>
      </w:r>
      <w:r w:rsidR="00F1555B" w:rsidRPr="00F1555B">
        <w:t>ohne spürbare Auswirkungen auf die Verfügbarkeit oder Qualität der Inhalte für Endnutze</w:t>
      </w:r>
      <w:r w:rsidR="00F1555B">
        <w:t>r</w:t>
      </w:r>
      <w:r w:rsidR="00B15A85">
        <w:t>,</w:t>
      </w:r>
      <w:r w:rsidR="28B6AE86">
        <w:t xml:space="preserve"> </w:t>
      </w:r>
      <w:r w:rsidR="005233EB">
        <w:t xml:space="preserve">unterliegen </w:t>
      </w:r>
      <w:r w:rsidR="009B7441">
        <w:t xml:space="preserve">abgestuften </w:t>
      </w:r>
      <w:r w:rsidR="28B6AE86">
        <w:t>Reaktionszeiten</w:t>
      </w:r>
      <w:r w:rsidR="00AC0C79">
        <w:t>,</w:t>
      </w:r>
      <w:r w:rsidR="00F1555B">
        <w:t xml:space="preserve"> </w:t>
      </w:r>
      <w:r w:rsidR="00AC0C79" w:rsidRPr="00AC0C79">
        <w:t>Der Auftragnehmer muss mindestens die nachfolgenden Reaktionszeiten einhalten:</w:t>
      </w:r>
    </w:p>
    <w:p w14:paraId="544D67EE" w14:textId="2C67B99F" w:rsidR="00AC0C79" w:rsidRDefault="00F1555B" w:rsidP="00386242">
      <w:pPr>
        <w:pStyle w:val="Listenabsatz3"/>
      </w:pPr>
      <w:r w:rsidRPr="00F1555B">
        <w:t xml:space="preserve">Meldezeit: </w:t>
      </w:r>
      <w:r w:rsidR="00AC0C79">
        <w:tab/>
      </w:r>
      <w:r w:rsidR="00AC0C79">
        <w:tab/>
      </w:r>
      <w:r w:rsidRPr="00F1555B">
        <w:t>120 Minuten</w:t>
      </w:r>
      <w:r w:rsidR="00AC0C79">
        <w:t xml:space="preserve"> ab Kenntnisnahme der Störung durch den </w:t>
      </w:r>
    </w:p>
    <w:p w14:paraId="3898FF69" w14:textId="77777777" w:rsidR="00AC0C79" w:rsidRPr="00DD7E22" w:rsidRDefault="00AC0C79" w:rsidP="00386242">
      <w:pPr>
        <w:pStyle w:val="Listenabsatz3"/>
        <w:numPr>
          <w:ilvl w:val="0"/>
          <w:numId w:val="0"/>
        </w:numPr>
        <w:ind w:left="2832"/>
      </w:pPr>
      <w:r>
        <w:t>Auftragnehmer</w:t>
      </w:r>
    </w:p>
    <w:p w14:paraId="4BE0C0E2" w14:textId="4646C71D" w:rsidR="00F1555B" w:rsidRPr="00F1555B" w:rsidRDefault="00F1555B" w:rsidP="00386242">
      <w:pPr>
        <w:pStyle w:val="Listenabsatz3"/>
      </w:pPr>
      <w:r w:rsidRPr="00F1555B">
        <w:lastRenderedPageBreak/>
        <w:t xml:space="preserve">Antrittszeit: </w:t>
      </w:r>
      <w:r w:rsidR="00AC0C79">
        <w:tab/>
      </w:r>
      <w:r w:rsidR="00AC0C79">
        <w:tab/>
      </w:r>
      <w:r w:rsidRPr="00F1555B">
        <w:t>240 Minuten</w:t>
      </w:r>
      <w:r w:rsidR="00AC0C79">
        <w:t xml:space="preserve"> bis zum Beginn der Entstörungsmaßnahmen</w:t>
      </w:r>
    </w:p>
    <w:p w14:paraId="6C2EA4F6" w14:textId="2451883E" w:rsidR="00AC0C79" w:rsidRDefault="00F1555B" w:rsidP="00386242">
      <w:pPr>
        <w:pStyle w:val="Listenabsatz3"/>
      </w:pPr>
      <w:r w:rsidRPr="00F1555B">
        <w:t xml:space="preserve">Wiedervorlagezeit: </w:t>
      </w:r>
      <w:r w:rsidR="00AC0C79">
        <w:tab/>
      </w:r>
      <w:r w:rsidRPr="00F1555B">
        <w:t>Initial 240 Minuten und dann alle 240 Minuten</w:t>
      </w:r>
      <w:r w:rsidR="00AC0C79">
        <w:t xml:space="preserve"> bis zur </w:t>
      </w:r>
    </w:p>
    <w:p w14:paraId="547B5BB1" w14:textId="77777777" w:rsidR="00AC0C79" w:rsidRPr="00DD7E22" w:rsidRDefault="00AC0C79" w:rsidP="00386242">
      <w:pPr>
        <w:pStyle w:val="Listenabsatz3"/>
        <w:numPr>
          <w:ilvl w:val="0"/>
          <w:numId w:val="0"/>
        </w:numPr>
        <w:ind w:left="2832"/>
      </w:pPr>
      <w:r>
        <w:t>Wiederherstellung</w:t>
      </w:r>
    </w:p>
    <w:p w14:paraId="7C071E87" w14:textId="26A36D83" w:rsidR="28B6AE86" w:rsidRDefault="00F1555B">
      <w:r w:rsidRPr="00F1555B">
        <w:t xml:space="preserve">Wiederherstellungszeit: </w:t>
      </w:r>
      <w:r w:rsidR="00AC0C79">
        <w:tab/>
        <w:t>Bis zum nächsten Geschäftstag (</w:t>
      </w:r>
      <w:r w:rsidRPr="00F1555B">
        <w:t>next business day</w:t>
      </w:r>
      <w:r w:rsidR="00AC0C79">
        <w:t>)</w:t>
      </w:r>
    </w:p>
    <w:p w14:paraId="7F2E6540" w14:textId="572A5A5C" w:rsidR="009E75C2" w:rsidRDefault="009E75C2" w:rsidP="00AE37E1">
      <w:r>
        <w:t>Eine Addition der genannten Zeiten ist nicht zulässig, es handelt sich um absolute Zeitvorgaben. Die Zeitmessung beginnt mit Kenntnisnahme der Störung. Dabei ist unerheblich</w:t>
      </w:r>
      <w:r w:rsidR="009B7441">
        <w:t>,</w:t>
      </w:r>
      <w:r>
        <w:t xml:space="preserve"> ob die Störung festgestellt oder mitgeteilt wurde.</w:t>
      </w:r>
    </w:p>
    <w:p w14:paraId="2B5228BA" w14:textId="77777777" w:rsidR="00D427B2" w:rsidRPr="00F1555B" w:rsidRDefault="00D427B2" w:rsidP="00D427B2">
      <w:r>
        <w:t xml:space="preserve">Geltungszeitraum: </w:t>
      </w:r>
      <w:r w:rsidRPr="00F1555B">
        <w:t>Mo</w:t>
      </w:r>
      <w:r>
        <w:t xml:space="preserve">ntag bis </w:t>
      </w:r>
      <w:r w:rsidRPr="00F1555B">
        <w:t>Fr</w:t>
      </w:r>
      <w:r>
        <w:t>eitag</w:t>
      </w:r>
      <w:r w:rsidRPr="00F1555B">
        <w:t xml:space="preserve"> </w:t>
      </w:r>
      <w:r>
        <w:t>(außer an gesetzlichen Feiertagen) im Zeitraum von 0</w:t>
      </w:r>
      <w:r w:rsidRPr="00F1555B">
        <w:t>6</w:t>
      </w:r>
      <w:r>
        <w:t xml:space="preserve">:00 Uhr bis </w:t>
      </w:r>
      <w:r w:rsidRPr="00F1555B">
        <w:t>24</w:t>
      </w:r>
      <w:r>
        <w:t>:00 Uhr.</w:t>
      </w:r>
    </w:p>
    <w:p w14:paraId="4131796A" w14:textId="194E31DB" w:rsidR="28B6AE86" w:rsidRDefault="28B6AE86" w:rsidP="00182869">
      <w:r>
        <w:t>Bei Störungen, die zwischen 00:00h und 06:00h auftreten, kann die Entstörung durch den A</w:t>
      </w:r>
      <w:r w:rsidR="002001EC">
        <w:t>uftragnehmer</w:t>
      </w:r>
      <w:r>
        <w:t xml:space="preserve"> auf den Zeitraum 06:00h bis 24:00h verschoben werden</w:t>
      </w:r>
      <w:r w:rsidR="00D14A23">
        <w:t xml:space="preserve">. </w:t>
      </w:r>
    </w:p>
    <w:p w14:paraId="4530AC5B" w14:textId="67DB69C9" w:rsidR="5BEBFF87" w:rsidRPr="00F07C53" w:rsidRDefault="30339479" w:rsidP="007B404B">
      <w:pPr>
        <w:rPr>
          <w:rStyle w:val="Hervorhebung"/>
        </w:rPr>
      </w:pPr>
      <w:r w:rsidRPr="00F07C53">
        <w:rPr>
          <w:rStyle w:val="Hervorhebung"/>
        </w:rPr>
        <w:t>‎</w:t>
      </w:r>
      <w:r w:rsidR="003A6285" w:rsidRPr="00F07C53">
        <w:rPr>
          <w:rStyle w:val="Hervorhebung"/>
        </w:rPr>
        <w:t>F</w:t>
      </w:r>
      <w:r w:rsidRPr="00F07C53">
        <w:rPr>
          <w:rStyle w:val="Hervorhebung"/>
        </w:rPr>
        <w:t>4-</w:t>
      </w:r>
      <w:r w:rsidR="003A6285" w:rsidRPr="00F07C53">
        <w:rPr>
          <w:rStyle w:val="Hervorhebung"/>
        </w:rPr>
        <w:t>2:</w:t>
      </w:r>
      <w:r w:rsidR="00413ECB" w:rsidRPr="00F07C53">
        <w:rPr>
          <w:rStyle w:val="Hervorhebung"/>
        </w:rPr>
        <w:t xml:space="preserve"> </w:t>
      </w:r>
      <w:r w:rsidRPr="00F07C53">
        <w:rPr>
          <w:rStyle w:val="Hervorhebung"/>
        </w:rPr>
        <w:t xml:space="preserve">Erfüllen Sie die Anforderungen unter </w:t>
      </w:r>
      <w:r w:rsidR="002C506B" w:rsidRPr="00F07C53">
        <w:rPr>
          <w:rStyle w:val="Hervorhebung"/>
        </w:rPr>
        <w:t xml:space="preserve">Ziffer </w:t>
      </w:r>
      <w:r w:rsidRPr="00F07C53">
        <w:rPr>
          <w:rStyle w:val="Hervorhebung"/>
        </w:rPr>
        <w:t>4.1 „Reaktionszeiten“? (A-Kriterien)</w:t>
      </w:r>
    </w:p>
    <w:p w14:paraId="657A0888" w14:textId="32572670" w:rsidR="00C4733F" w:rsidRDefault="00C4733F" w:rsidP="00FE7AD8">
      <w:pPr>
        <w:pStyle w:val="berschrift2"/>
      </w:pPr>
      <w:bookmarkStart w:id="38" w:name="_Ref220942106"/>
      <w:bookmarkStart w:id="39" w:name="_Toc229469846"/>
      <w:r>
        <w:t>Aufgaben und Erreichbarkeit</w:t>
      </w:r>
      <w:bookmarkEnd w:id="38"/>
      <w:bookmarkEnd w:id="39"/>
    </w:p>
    <w:p w14:paraId="269BE9DB" w14:textId="4021B3B7" w:rsidR="295BCC27" w:rsidRDefault="295BCC27" w:rsidP="00182869">
      <w:r w:rsidRPr="5BEBFF87">
        <w:t>Der A</w:t>
      </w:r>
      <w:r w:rsidR="002001EC">
        <w:t>uftragnehmer</w:t>
      </w:r>
      <w:r w:rsidRPr="5BEBFF87">
        <w:t xml:space="preserve"> hat sicherzustellen, dass de</w:t>
      </w:r>
      <w:r w:rsidR="009D0413">
        <w:t>n</w:t>
      </w:r>
      <w:r w:rsidRPr="5BEBFF87">
        <w:t xml:space="preserve"> </w:t>
      </w:r>
      <w:r w:rsidR="002001EC">
        <w:t>Auftraggeber</w:t>
      </w:r>
      <w:r w:rsidR="009D0413">
        <w:t>n</w:t>
      </w:r>
      <w:r w:rsidRPr="5BEBFF87">
        <w:t xml:space="preserve"> für alle Dienstleistungen zu den Supportzeiten ein fachkundiger, deutschsprachiger Ansprechpartner zur Verfügung steht. </w:t>
      </w:r>
    </w:p>
    <w:p w14:paraId="5831A41E" w14:textId="77777777" w:rsidR="00A417F2" w:rsidRDefault="00A417F2" w:rsidP="00A417F2">
      <w:r w:rsidRPr="00E24CC2">
        <w:t>Die Aufgaben des Supports sind folgende</w:t>
      </w:r>
      <w:r>
        <w:t>:</w:t>
      </w:r>
    </w:p>
    <w:p w14:paraId="6F70C8E7" w14:textId="01758B55" w:rsidR="295BCC27" w:rsidRDefault="295BCC27" w:rsidP="00386242">
      <w:pPr>
        <w:pStyle w:val="Listenabsatz3"/>
      </w:pPr>
      <w:r w:rsidRPr="5BEBFF87">
        <w:t>Annahme und Dokumentation von Störungsmeldungen</w:t>
      </w:r>
    </w:p>
    <w:p w14:paraId="5CE6E323" w14:textId="5475ED4A" w:rsidR="295BCC27" w:rsidRDefault="295BCC27" w:rsidP="00386242">
      <w:pPr>
        <w:pStyle w:val="Listenabsatz3"/>
      </w:pPr>
      <w:r w:rsidRPr="5BEBFF87">
        <w:t>Unverzügliche Veranlassung der Beseitigung von Störungen,</w:t>
      </w:r>
    </w:p>
    <w:p w14:paraId="0B09A4B9" w14:textId="076AEB06" w:rsidR="295BCC27" w:rsidRDefault="295BCC27" w:rsidP="00386242">
      <w:pPr>
        <w:pStyle w:val="Listenabsatz3"/>
      </w:pPr>
      <w:r>
        <w:t xml:space="preserve">Annahme von </w:t>
      </w:r>
      <w:r w:rsidR="00B54CF3">
        <w:t>Service-</w:t>
      </w:r>
      <w:r>
        <w:t>Aufträgen, wie neue Konfigurationen bzw. Konfigurationsanpassungen,</w:t>
      </w:r>
    </w:p>
    <w:p w14:paraId="0D945C0D" w14:textId="77777777" w:rsidR="006F638E" w:rsidRDefault="006F638E" w:rsidP="00386242">
      <w:pPr>
        <w:pStyle w:val="Listenabsatz3"/>
      </w:pPr>
      <w:r>
        <w:t>Einbindung und Steuerung</w:t>
      </w:r>
      <w:r w:rsidRPr="00A72340">
        <w:t xml:space="preserve"> von Spezialisten</w:t>
      </w:r>
    </w:p>
    <w:p w14:paraId="591C8FA4" w14:textId="08E5E0A0" w:rsidR="295BCC27" w:rsidRDefault="295BCC27" w:rsidP="00182869">
      <w:r w:rsidRPr="5BEBFF87">
        <w:t>Der A</w:t>
      </w:r>
      <w:r w:rsidR="002001EC">
        <w:t>uftragnehmer</w:t>
      </w:r>
      <w:r w:rsidRPr="5BEBFF87">
        <w:t xml:space="preserve"> hat sicherzustellen, dass de</w:t>
      </w:r>
      <w:r w:rsidR="009D0413">
        <w:t>n</w:t>
      </w:r>
      <w:r w:rsidRPr="5BEBFF87">
        <w:t xml:space="preserve"> </w:t>
      </w:r>
      <w:r w:rsidR="002001EC">
        <w:t>Auftraggeber</w:t>
      </w:r>
      <w:r w:rsidR="009D0413">
        <w:t>n</w:t>
      </w:r>
      <w:r w:rsidRPr="5BEBFF87">
        <w:t xml:space="preserve"> für alle Dienstleistungen zu Bürozeiten (09:00h bis 17:00h) ein</w:t>
      </w:r>
      <w:r w:rsidR="00850B13">
        <w:t xml:space="preserve"> </w:t>
      </w:r>
      <w:r w:rsidRPr="5BEBFF87">
        <w:t>Fachexperte</w:t>
      </w:r>
      <w:r w:rsidR="00850B13">
        <w:t xml:space="preserve"> </w:t>
      </w:r>
      <w:r w:rsidRPr="5BEBFF87">
        <w:t xml:space="preserve">zur Verfügung steht, </w:t>
      </w:r>
      <w:r w:rsidRPr="00850B13">
        <w:rPr>
          <w:color w:val="000000" w:themeColor="text1"/>
        </w:rPr>
        <w:t xml:space="preserve">der </w:t>
      </w:r>
      <w:r w:rsidR="00B15A85" w:rsidRPr="00850B13">
        <w:rPr>
          <w:color w:val="000000" w:themeColor="text1"/>
        </w:rPr>
        <w:t>die deutsche Sprache in Wort und Schrift beherrscht</w:t>
      </w:r>
      <w:r w:rsidRPr="00850B13">
        <w:rPr>
          <w:color w:val="000000" w:themeColor="text1"/>
        </w:rPr>
        <w:t xml:space="preserve">. </w:t>
      </w:r>
      <w:r w:rsidRPr="5BEBFF87">
        <w:t xml:space="preserve">Seine Aufgaben sind: </w:t>
      </w:r>
    </w:p>
    <w:p w14:paraId="76D6C9A9" w14:textId="53E2F891" w:rsidR="295BCC27" w:rsidRDefault="295BCC27" w:rsidP="00386242">
      <w:pPr>
        <w:pStyle w:val="Listenabsatz3"/>
      </w:pPr>
      <w:r w:rsidRPr="5BEBFF87">
        <w:t>Beantwortung von Fachfragen</w:t>
      </w:r>
    </w:p>
    <w:p w14:paraId="55A7977E" w14:textId="29828B29" w:rsidR="295BCC27" w:rsidRDefault="295BCC27" w:rsidP="00386242">
      <w:pPr>
        <w:pStyle w:val="Listenabsatz3"/>
      </w:pPr>
      <w:r w:rsidRPr="5BEBFF87">
        <w:t>konzeptioneller Support</w:t>
      </w:r>
    </w:p>
    <w:p w14:paraId="303A8CC4" w14:textId="6AE9AD2D" w:rsidR="295BCC27" w:rsidRDefault="295BCC27" w:rsidP="00386242">
      <w:pPr>
        <w:pStyle w:val="Listenabsatz3"/>
      </w:pPr>
      <w:r w:rsidRPr="5BEBFF87">
        <w:t>Strategiegespräche</w:t>
      </w:r>
    </w:p>
    <w:p w14:paraId="0A60E13F" w14:textId="39C9A79B" w:rsidR="295BCC27" w:rsidRDefault="295BCC27" w:rsidP="00386242">
      <w:pPr>
        <w:pStyle w:val="Listenabsatz3"/>
      </w:pPr>
      <w:r w:rsidRPr="5BEBFF87">
        <w:t>Auskunft über den Status der vereinbarten Dienstleistungen</w:t>
      </w:r>
    </w:p>
    <w:p w14:paraId="11755FD8" w14:textId="6999E516" w:rsidR="295BCC27" w:rsidRPr="009E75C2" w:rsidRDefault="295BCC27" w:rsidP="00F07C53">
      <w:pPr>
        <w:pStyle w:val="Untertitel"/>
        <w:ind w:left="567" w:hanging="567"/>
        <w:rPr>
          <w:rFonts w:ascii="Arial" w:hAnsi="Arial"/>
          <w:b w:val="0"/>
          <w:color w:val="000000"/>
        </w:rPr>
      </w:pPr>
      <w:r w:rsidRPr="00523D94">
        <w:rPr>
          <w:cs/>
        </w:rPr>
        <w:t>‎</w:t>
      </w:r>
      <w:r w:rsidR="003A6285" w:rsidRPr="00F07C53">
        <w:rPr>
          <w:rStyle w:val="Hervorhebung"/>
        </w:rPr>
        <w:t>F4-3:</w:t>
      </w:r>
      <w:r w:rsidR="00413ECB" w:rsidRPr="00F07C53">
        <w:rPr>
          <w:rStyle w:val="Hervorhebung"/>
        </w:rPr>
        <w:t xml:space="preserve"> </w:t>
      </w:r>
      <w:r w:rsidRPr="00F07C53">
        <w:rPr>
          <w:rStyle w:val="Hervorhebung"/>
        </w:rPr>
        <w:t xml:space="preserve">Erfüllen Sie die </w:t>
      </w:r>
      <w:r w:rsidRPr="006036AB">
        <w:rPr>
          <w:rStyle w:val="Hervorhebung"/>
        </w:rPr>
        <w:t>Anforderungen</w:t>
      </w:r>
      <w:r w:rsidRPr="00F07C53">
        <w:rPr>
          <w:rStyle w:val="Hervorhebung"/>
        </w:rPr>
        <w:t xml:space="preserve"> unter </w:t>
      </w:r>
      <w:r w:rsidR="002C506B" w:rsidRPr="00F07C53">
        <w:rPr>
          <w:rStyle w:val="Hervorhebung"/>
        </w:rPr>
        <w:t xml:space="preserve">Ziffer </w:t>
      </w:r>
      <w:r w:rsidRPr="00F07C53">
        <w:rPr>
          <w:rStyle w:val="Hervorhebung"/>
        </w:rPr>
        <w:t>4.2 „Aufgaben und Erreichbarkeit“? (A-Kriterien)</w:t>
      </w:r>
    </w:p>
    <w:p w14:paraId="6C6521D3" w14:textId="18953621" w:rsidR="00C4733F" w:rsidRDefault="00C4733F" w:rsidP="00FE7AD8">
      <w:pPr>
        <w:pStyle w:val="berschrift2"/>
      </w:pPr>
      <w:bookmarkStart w:id="40" w:name="_Toc229469847"/>
      <w:r>
        <w:lastRenderedPageBreak/>
        <w:t>Meldung/Bearbeitung von Wartungen und Störungen</w:t>
      </w:r>
      <w:bookmarkEnd w:id="40"/>
    </w:p>
    <w:p w14:paraId="68FE43F1" w14:textId="4A114017" w:rsidR="76BB12F9" w:rsidRDefault="76BB12F9" w:rsidP="00182869">
      <w:r w:rsidRPr="5BEBFF87">
        <w:t>Der A</w:t>
      </w:r>
      <w:r w:rsidR="00556C73">
        <w:t>uftragnehmer</w:t>
      </w:r>
      <w:r w:rsidRPr="5BEBFF87">
        <w:t xml:space="preserve"> muss die Funktionsfähigkeit seiner CDN-Plattform gemäß den vereinbarten Dienstleistungen proaktiv überwachen. </w:t>
      </w:r>
    </w:p>
    <w:p w14:paraId="3DFCAB8B" w14:textId="3F12330E" w:rsidR="000E3FB7" w:rsidRDefault="76BB12F9" w:rsidP="000E3FB7">
      <w:r>
        <w:t>Alle vom A</w:t>
      </w:r>
      <w:r w:rsidR="00556C73">
        <w:t>uftragnehmer</w:t>
      </w:r>
      <w:r>
        <w:t xml:space="preserve"> festgestellten Störungen, die die Qualität der vereinbarten Dienstleistungen merklich und nachhaltig beeinträchtigen, sind unverzüglich dem </w:t>
      </w:r>
      <w:r w:rsidR="002001EC">
        <w:t>Auftraggeber</w:t>
      </w:r>
      <w:r>
        <w:t xml:space="preserve"> bzw. vo</w:t>
      </w:r>
      <w:r w:rsidR="002001EC">
        <w:t>n ihm</w:t>
      </w:r>
      <w:r>
        <w:t xml:space="preserve"> beauftragten Unternehmen per E-Mail und per Telefon oder </w:t>
      </w:r>
      <w:r w:rsidR="00770ADD">
        <w:t xml:space="preserve">mit </w:t>
      </w:r>
      <w:r>
        <w:t>einer alternativen Kollaborations-Software (</w:t>
      </w:r>
      <w:r w:rsidR="00E8314E">
        <w:t>beispielsweise</w:t>
      </w:r>
      <w:r>
        <w:t xml:space="preserve"> </w:t>
      </w:r>
      <w:r w:rsidR="00C94A53">
        <w:t>Microsoft „</w:t>
      </w:r>
      <w:r>
        <w:t>Teams</w:t>
      </w:r>
      <w:r w:rsidR="00C94A53">
        <w:t>“</w:t>
      </w:r>
      <w:r>
        <w:t xml:space="preserve">) mitzuteilen. </w:t>
      </w:r>
      <w:r w:rsidR="000E3FB7">
        <w:t>Die Kenntnisnahme einer Störungsmeldung ist vom A</w:t>
      </w:r>
      <w:r w:rsidR="00A22BAE">
        <w:t>uftragnehmer</w:t>
      </w:r>
      <w:r w:rsidR="000E3FB7">
        <w:t xml:space="preserve"> zu quittieren. </w:t>
      </w:r>
    </w:p>
    <w:p w14:paraId="7186FDDC" w14:textId="2DD8CCAE" w:rsidR="76BB12F9" w:rsidRPr="00C94A53" w:rsidRDefault="00071ED6" w:rsidP="00182869">
      <w:r>
        <w:t xml:space="preserve">Nach Ablauf der Meldezeit erhalten die Auftraggeber durch qualifiziertes Personal des Auftragnehmers eine Rückmeldung, aus der die voraussichtliche Dauer der Störung hervorgeht. </w:t>
      </w:r>
      <w:r w:rsidR="76BB12F9">
        <w:t>Ebenso ist die Beseitigung einer Störung zu melden.</w:t>
      </w:r>
    </w:p>
    <w:p w14:paraId="1B39D521" w14:textId="7C599D69" w:rsidR="76BB12F9" w:rsidRDefault="76BB12F9" w:rsidP="677D5C58">
      <w:r>
        <w:t xml:space="preserve">Störungsmeldungen </w:t>
      </w:r>
      <w:r w:rsidR="00DD5F82">
        <w:t>der</w:t>
      </w:r>
      <w:r w:rsidR="002001EC">
        <w:t xml:space="preserve"> Auftraggeber</w:t>
      </w:r>
      <w:r>
        <w:t xml:space="preserve"> </w:t>
      </w:r>
      <w:r w:rsidR="00DD5F82">
        <w:t xml:space="preserve">sind </w:t>
      </w:r>
      <w:r>
        <w:t>per Telefon, per E-Mail oder über ein Web</w:t>
      </w:r>
      <w:r w:rsidR="00420E76">
        <w:t>p</w:t>
      </w:r>
      <w:r>
        <w:t xml:space="preserve">ortal gestellt werden können. </w:t>
      </w:r>
      <w:r w:rsidR="00420E76">
        <w:t>Erfolgt die</w:t>
      </w:r>
      <w:r>
        <w:t xml:space="preserve"> Meldung per Telefon oder E-Mail muss der A</w:t>
      </w:r>
      <w:r w:rsidR="002001EC">
        <w:t>uftragnehmer</w:t>
      </w:r>
      <w:r>
        <w:t xml:space="preserve"> </w:t>
      </w:r>
      <w:r w:rsidR="00420E76">
        <w:t xml:space="preserve">unverzüglich </w:t>
      </w:r>
      <w:r>
        <w:t xml:space="preserve">ein entsprechendes Ticket anlegen. </w:t>
      </w:r>
      <w:r w:rsidR="00A62C53">
        <w:t>Die Auftraggeber müssen die Priorisierung der Bearbeitung im Ticket-System vornehmen können.</w:t>
      </w:r>
    </w:p>
    <w:p w14:paraId="7B1F7A25" w14:textId="192450B3" w:rsidR="00A62C53" w:rsidRDefault="00A62C53" w:rsidP="00A62C53">
      <w:r>
        <w:t>Der Bearbeitungsstand von Störungen muss im Rahmen der Wiedervorlagezeit im Ticket-System dokumentiert werden.</w:t>
      </w:r>
    </w:p>
    <w:p w14:paraId="408AE668" w14:textId="77777777" w:rsidR="007A7F4B" w:rsidRDefault="007A7F4B" w:rsidP="007A7F4B">
      <w:r>
        <w:t xml:space="preserve">Bei Wartungen darf es zu keinen Einschränkungen für die </w:t>
      </w:r>
      <w:r w:rsidRPr="677D5C58">
        <w:rPr>
          <w:color w:val="000000" w:themeColor="text1"/>
        </w:rPr>
        <w:t>Ausspielung kommen.</w:t>
      </w:r>
    </w:p>
    <w:p w14:paraId="0E40F03D" w14:textId="617E51A5" w:rsidR="002A78B0" w:rsidRDefault="007A7F4B" w:rsidP="00413ECB">
      <w:r>
        <w:t>Alle vom Auftragnehmer geplanten Wartungsarbeiten, die die Qualität der vereinbarten Dienstleistungen merklich und nachhaltig beeinträchtigen könnten, sind den Auftraggebern bzw. beauftragten Unternehmen</w:t>
      </w:r>
      <w:r w:rsidR="00092A58">
        <w:t xml:space="preserve"> unverzüglich, spätestens jedoch</w:t>
      </w:r>
      <w:r>
        <w:t xml:space="preserve"> mit einem Vorlauf von 10 Werktagen </w:t>
      </w:r>
      <w:r w:rsidR="000D7494">
        <w:t>über die von</w:t>
      </w:r>
      <w:r>
        <w:t xml:space="preserve"> den Auftraggebern vorgegebenen Kommunikationswege mitzuteilen und abzustimmen.</w:t>
      </w:r>
      <w:r w:rsidR="002A78B0">
        <w:t xml:space="preserve"> Mit der Durchführung der Wartungsarbeiten darf erst nach schriftlicher oder elektronischer Zustimmung des AG begonnen werden.</w:t>
      </w:r>
    </w:p>
    <w:p w14:paraId="31238F79" w14:textId="6FC018B0" w:rsidR="5BEBFF87" w:rsidRPr="00413ECB" w:rsidRDefault="76BB12F9" w:rsidP="006036AB">
      <w:pPr>
        <w:ind w:left="567" w:hanging="567"/>
      </w:pPr>
      <w:r>
        <w:t>‎</w:t>
      </w:r>
      <w:r w:rsidR="003A6285" w:rsidRPr="00437D2D">
        <w:rPr>
          <w:rStyle w:val="Hervorhebung"/>
        </w:rPr>
        <w:t xml:space="preserve">F4-4: </w:t>
      </w:r>
      <w:r w:rsidRPr="00437D2D">
        <w:rPr>
          <w:rStyle w:val="Hervorhebung"/>
        </w:rPr>
        <w:t xml:space="preserve">Erfüllen Sie die Anforderungen unter </w:t>
      </w:r>
      <w:r w:rsidR="00A22BAE" w:rsidRPr="00437D2D">
        <w:rPr>
          <w:rStyle w:val="Hervorhebung"/>
        </w:rPr>
        <w:t xml:space="preserve">Ziffer </w:t>
      </w:r>
      <w:r w:rsidRPr="00437D2D">
        <w:rPr>
          <w:rStyle w:val="Hervorhebung"/>
        </w:rPr>
        <w:t>‎4.3 „Meldung/Bearbeitung von Wartungen und Störungen“? (A-Kriterien)</w:t>
      </w:r>
    </w:p>
    <w:p w14:paraId="3127B73E" w14:textId="5FC6EC3B" w:rsidR="00C4733F" w:rsidRDefault="00C4733F" w:rsidP="00FE7AD8">
      <w:pPr>
        <w:pStyle w:val="berschrift2"/>
      </w:pPr>
      <w:bookmarkStart w:id="41" w:name="_Toc229469848"/>
      <w:r>
        <w:t>Ticket-System</w:t>
      </w:r>
      <w:bookmarkEnd w:id="41"/>
    </w:p>
    <w:p w14:paraId="75521E43" w14:textId="2BDCFBBE" w:rsidR="00310D75" w:rsidRDefault="09BF57A1" w:rsidP="00310D75">
      <w:r>
        <w:t>Der A</w:t>
      </w:r>
      <w:r w:rsidR="00556C73">
        <w:t>uftragnehmer</w:t>
      </w:r>
      <w:r>
        <w:t xml:space="preserve"> muss ein webbasiertes Ticket-System betreiben, auf das </w:t>
      </w:r>
      <w:r w:rsidR="00DE0B6A">
        <w:t xml:space="preserve">jeder </w:t>
      </w:r>
      <w:r w:rsidR="00556C73">
        <w:t>Auftraggeber</w:t>
      </w:r>
      <w:r>
        <w:t xml:space="preserve"> per HTTPS Zugriff erh</w:t>
      </w:r>
      <w:r w:rsidR="00DE0B6A">
        <w:t>ält</w:t>
      </w:r>
      <w:r>
        <w:t xml:space="preserve">. </w:t>
      </w:r>
      <w:r w:rsidR="00310D75">
        <w:t>Das Ticket-System muss mandantenfähig sein, so dass jeder Auftraggeber nur Zugriff auf die Vorgänge hat, die ihn betreffen. Für einen Auftraggeber müssen mehrere Zugänge eingerichtet werden können.</w:t>
      </w:r>
    </w:p>
    <w:p w14:paraId="4877B903" w14:textId="5592A9FE" w:rsidR="09BF57A1" w:rsidRPr="00C94A53" w:rsidRDefault="00982909" w:rsidP="00182869">
      <w:r w:rsidRPr="007B404B">
        <w:t>Pro</w:t>
      </w:r>
      <w:r w:rsidR="09BF57A1">
        <w:t xml:space="preserve"> Ticket muss ein konfigurierbarer E</w:t>
      </w:r>
      <w:r w:rsidR="001F16A0">
        <w:t>-M</w:t>
      </w:r>
      <w:r w:rsidR="09BF57A1">
        <w:t>ail-Verteiler eingerichtet werden können, der beim Anlegen des Tickets und bei Änderungen informiert wird. Das Ticket-System mu</w:t>
      </w:r>
      <w:r w:rsidR="356138E0">
        <w:t>ss personalisierte Zugänge, die mit MFA gesichert sind, bieten.</w:t>
      </w:r>
    </w:p>
    <w:p w14:paraId="7DED27D8" w14:textId="58ED8C9E" w:rsidR="00F515EB" w:rsidRDefault="00B46D9E" w:rsidP="00B46D9E">
      <w:r w:rsidRPr="00B46D9E">
        <w:t>Das Ticket</w:t>
      </w:r>
      <w:r w:rsidRPr="00B46D9E">
        <w:noBreakHyphen/>
        <w:t>System muss die Möglichkeit bieten, Ticketdaten innerhalb der gesamten Vertragslaufzeit über einen frei definierbaren Zeitraum zu exportieren (z. B. als CSV-Datei). Darüber hinaus muss das System Funktionen zur Filterung und Suche von Tickets bereitstellen. Im Besonderen gelten folgende Anforderungen:</w:t>
      </w:r>
    </w:p>
    <w:p w14:paraId="2C386676" w14:textId="77777777" w:rsidR="00F515EB" w:rsidRDefault="00F515EB">
      <w:r>
        <w:br w:type="page"/>
      </w:r>
    </w:p>
    <w:p w14:paraId="27EFA28D" w14:textId="77777777" w:rsidR="00FA3E80" w:rsidRDefault="00FA3E80" w:rsidP="00386242">
      <w:pPr>
        <w:pStyle w:val="Listenabsatz3"/>
      </w:pPr>
      <w:r>
        <w:lastRenderedPageBreak/>
        <w:t>Klassifizierungsmöglichkeit durch die Auftraggeber nach</w:t>
      </w:r>
    </w:p>
    <w:p w14:paraId="2F3BD104" w14:textId="77777777" w:rsidR="00FA3E80" w:rsidRDefault="00FA3E80" w:rsidP="003D0AA3">
      <w:pPr>
        <w:pStyle w:val="Listenabsatz2"/>
      </w:pPr>
      <w:r>
        <w:t>Störungsmeldung</w:t>
      </w:r>
    </w:p>
    <w:p w14:paraId="24CE5F78" w14:textId="77777777" w:rsidR="00FA3E80" w:rsidRDefault="00FA3E80" w:rsidP="003D0AA3">
      <w:pPr>
        <w:pStyle w:val="Listenabsatz2"/>
      </w:pPr>
      <w:r>
        <w:t>Konfigurationsänderung</w:t>
      </w:r>
    </w:p>
    <w:p w14:paraId="1C315058" w14:textId="77777777" w:rsidR="00FA3E80" w:rsidRDefault="00FA3E80" w:rsidP="003D0AA3">
      <w:pPr>
        <w:pStyle w:val="Listenabsatz2"/>
      </w:pPr>
      <w:r>
        <w:t>Informationsanfrage</w:t>
      </w:r>
    </w:p>
    <w:p w14:paraId="2AE3F9F7" w14:textId="77777777" w:rsidR="00FA3E80" w:rsidRDefault="00FA3E80" w:rsidP="00386242">
      <w:pPr>
        <w:pStyle w:val="Listenabsatz3"/>
      </w:pPr>
      <w:r>
        <w:t>Definition von Störungsklassen (z.B. 1-high, 2-normal- 3-low) inkl. entsprechender Priorisierung</w:t>
      </w:r>
    </w:p>
    <w:p w14:paraId="06F942D7" w14:textId="77777777" w:rsidR="00FA3E80" w:rsidRDefault="00FA3E80" w:rsidP="00386242">
      <w:pPr>
        <w:pStyle w:val="Listenabsatz3"/>
      </w:pPr>
      <w:r>
        <w:t>Eindeutige Autorenkennzeichnung in jedem Ticketupdate durch Auftraggeber und AN</w:t>
      </w:r>
    </w:p>
    <w:p w14:paraId="60B74E77" w14:textId="4DDC096C" w:rsidR="00FA3E80" w:rsidRDefault="00FA3E80" w:rsidP="00386242">
      <w:pPr>
        <w:pStyle w:val="Listenabsatz3"/>
      </w:pPr>
      <w:r>
        <w:t>Eingabe bei jedem Ticket durch A</w:t>
      </w:r>
      <w:r w:rsidR="00A22BAE">
        <w:t>uftragnehmer</w:t>
      </w:r>
      <w:r>
        <w:t xml:space="preserve"> „Summe der Servicezeit in Minuten“</w:t>
      </w:r>
    </w:p>
    <w:p w14:paraId="734A1DDE" w14:textId="77777777" w:rsidR="00FA3E80" w:rsidRDefault="00FA3E80" w:rsidP="00386242">
      <w:pPr>
        <w:pStyle w:val="Listenabsatz3"/>
      </w:pPr>
      <w:r>
        <w:t>Ein Ticket, das von oder im Auftrag einer RfA erstellt wurde, kann auch nur von ihr wieder geschlossen werden.</w:t>
      </w:r>
    </w:p>
    <w:p w14:paraId="5B391256" w14:textId="09F065D1" w:rsidR="00F42E5C" w:rsidRDefault="09BF57A1" w:rsidP="007B404B">
      <w:r w:rsidRPr="00C86A8B">
        <w:rPr>
          <w:cs/>
        </w:rPr>
        <w:t>‎</w:t>
      </w:r>
      <w:r w:rsidR="003A6285" w:rsidRPr="00C86A8B">
        <w:t xml:space="preserve">F4-5: </w:t>
      </w:r>
      <w:r w:rsidRPr="00C86A8B">
        <w:t xml:space="preserve">Erfüllen Sie die Anforderungen unter </w:t>
      </w:r>
      <w:r w:rsidR="00A22BAE">
        <w:t xml:space="preserve">Ziffer </w:t>
      </w:r>
      <w:r w:rsidRPr="00C86A8B">
        <w:t>4.4 „Ticket-System“? (A-Kriterien)</w:t>
      </w:r>
    </w:p>
    <w:p w14:paraId="2947DA21" w14:textId="4CC511CB" w:rsidR="00C4733F" w:rsidRDefault="00C4733F" w:rsidP="00FE7AD8">
      <w:pPr>
        <w:pStyle w:val="berschrift2"/>
      </w:pPr>
      <w:bookmarkStart w:id="42" w:name="_Toc229469849"/>
      <w:r>
        <w:t>Konfiguration</w:t>
      </w:r>
      <w:bookmarkEnd w:id="42"/>
    </w:p>
    <w:p w14:paraId="16D17FD9" w14:textId="3740E621" w:rsidR="5DB3CB1A" w:rsidRPr="0098306E" w:rsidRDefault="003473EF" w:rsidP="00182869">
      <w:r w:rsidRPr="0098306E">
        <w:t>Es müssen</w:t>
      </w:r>
      <w:r w:rsidR="5DB3CB1A" w:rsidRPr="0098306E">
        <w:t xml:space="preserve"> Möglichkeiten </w:t>
      </w:r>
      <w:r w:rsidR="00FB3B39">
        <w:t xml:space="preserve">für die Auftraggeber </w:t>
      </w:r>
      <w:r w:rsidR="5DB3CB1A" w:rsidRPr="0098306E">
        <w:t>zur Verfügung ste</w:t>
      </w:r>
      <w:r w:rsidRPr="0098306E">
        <w:t>hen</w:t>
      </w:r>
      <w:r w:rsidR="00902A23">
        <w:t>,</w:t>
      </w:r>
      <w:r w:rsidRPr="0098306E">
        <w:t xml:space="preserve"> um </w:t>
      </w:r>
      <w:r w:rsidR="5DB3CB1A" w:rsidRPr="0098306E">
        <w:t>Konfigurationseinstellungen</w:t>
      </w:r>
      <w:r w:rsidR="00FB3B39">
        <w:t xml:space="preserve"> der CDN-</w:t>
      </w:r>
      <w:r w:rsidR="00C86A8B">
        <w:t>P</w:t>
      </w:r>
      <w:r w:rsidR="00FB3B39">
        <w:t>lattform</w:t>
      </w:r>
      <w:r w:rsidR="5DB3CB1A" w:rsidRPr="0098306E">
        <w:t xml:space="preserve"> tätigen</w:t>
      </w:r>
      <w:r w:rsidRPr="0098306E">
        <w:t xml:space="preserve"> zu </w:t>
      </w:r>
      <w:r w:rsidR="5DB3CB1A" w:rsidRPr="0098306E">
        <w:t xml:space="preserve">können. </w:t>
      </w:r>
      <w:r w:rsidRPr="0098306E">
        <w:t xml:space="preserve">Dies muss auf Anforderung durch </w:t>
      </w:r>
      <w:r w:rsidR="00AF4AAD" w:rsidRPr="0098306E">
        <w:t>d</w:t>
      </w:r>
      <w:r w:rsidR="00902A23">
        <w:t>ie</w:t>
      </w:r>
      <w:r w:rsidRPr="0098306E">
        <w:t xml:space="preserve"> Auftraggeber und auch seitens des A</w:t>
      </w:r>
      <w:r w:rsidR="00AF4AAD" w:rsidRPr="0098306E">
        <w:t>uftragnehmers</w:t>
      </w:r>
      <w:r w:rsidRPr="0098306E">
        <w:t xml:space="preserve"> möglich sein. </w:t>
      </w:r>
      <w:r w:rsidR="5DB3CB1A" w:rsidRPr="0098306E">
        <w:t>Dazu gehören insbesondere</w:t>
      </w:r>
      <w:r w:rsidR="009E74A7" w:rsidRPr="0098306E">
        <w:t>:</w:t>
      </w:r>
    </w:p>
    <w:p w14:paraId="4D365318" w14:textId="1B7313C0" w:rsidR="5DB3CB1A" w:rsidRPr="00C94A53" w:rsidRDefault="5DB3CB1A" w:rsidP="00386242">
      <w:pPr>
        <w:pStyle w:val="Listenabsatz3"/>
      </w:pPr>
      <w:r w:rsidRPr="00C94A53">
        <w:t>Anlegen neuer Bereitstellungs- bzw. Übergabepunkte</w:t>
      </w:r>
      <w:r w:rsidR="066B976E" w:rsidRPr="00C94A53">
        <w:t xml:space="preserve"> (</w:t>
      </w:r>
      <w:r w:rsidR="001A1135">
        <w:t>inklusive</w:t>
      </w:r>
      <w:r w:rsidR="066B976E" w:rsidRPr="00C94A53">
        <w:t xml:space="preserve"> Failover)</w:t>
      </w:r>
    </w:p>
    <w:p w14:paraId="39416678" w14:textId="33FC7683" w:rsidR="5DB3CB1A" w:rsidRPr="00C94A53" w:rsidRDefault="5DB3CB1A" w:rsidP="00386242">
      <w:pPr>
        <w:pStyle w:val="Listenabsatz3"/>
      </w:pPr>
      <w:r w:rsidRPr="00C94A53">
        <w:t>Anlegen neuer Betriebsarten bzw. -Prozesse</w:t>
      </w:r>
    </w:p>
    <w:p w14:paraId="248F2BD7" w14:textId="65B1F494" w:rsidR="5DB3CB1A" w:rsidRPr="00C94A53" w:rsidRDefault="5DB3CB1A" w:rsidP="00386242">
      <w:pPr>
        <w:pStyle w:val="Listenabsatz3"/>
      </w:pPr>
      <w:r w:rsidRPr="00C94A53">
        <w:t>Anlegen neuer Streaming-Konfigurationen</w:t>
      </w:r>
    </w:p>
    <w:p w14:paraId="20925F85" w14:textId="70488A4C" w:rsidR="5DB3CB1A" w:rsidRPr="00C94A53" w:rsidRDefault="5DB3CB1A" w:rsidP="00386242">
      <w:pPr>
        <w:pStyle w:val="Listenabsatz3"/>
      </w:pPr>
      <w:r w:rsidRPr="00C94A53">
        <w:t>Definition von Geolocation-Listen</w:t>
      </w:r>
    </w:p>
    <w:p w14:paraId="69686567" w14:textId="1EA70E72" w:rsidR="5DB3CB1A" w:rsidRPr="00C94A53" w:rsidRDefault="5DB3CB1A" w:rsidP="00386242">
      <w:pPr>
        <w:pStyle w:val="Listenabsatz3"/>
      </w:pPr>
      <w:r w:rsidRPr="00C94A53">
        <w:t>Aktivierung/Deaktivierung von Geoblocking</w:t>
      </w:r>
      <w:r w:rsidR="55390009" w:rsidRPr="00C94A53">
        <w:t xml:space="preserve"> (mittels URL-Definition)</w:t>
      </w:r>
    </w:p>
    <w:p w14:paraId="6F98264E" w14:textId="44E4A729" w:rsidR="5DB3CB1A" w:rsidRPr="00C94A53" w:rsidRDefault="5DB3CB1A" w:rsidP="00386242">
      <w:pPr>
        <w:pStyle w:val="Listenabsatz3"/>
      </w:pPr>
      <w:r w:rsidRPr="00C94A53">
        <w:t>Anpassung von Einstellungen (Paketierung, Segmentierung usw.)</w:t>
      </w:r>
    </w:p>
    <w:p w14:paraId="26F52B9B" w14:textId="6CF445E6" w:rsidR="4BDF7281" w:rsidRPr="00C94A53" w:rsidRDefault="4BDF7281" w:rsidP="00386242">
      <w:pPr>
        <w:pStyle w:val="Listenabsatz3"/>
      </w:pPr>
      <w:r w:rsidRPr="00C94A53">
        <w:t>Authentifizierte Anlieferung auf den Übergabepunkt mittels User und Passwort</w:t>
      </w:r>
    </w:p>
    <w:p w14:paraId="11B5F4AB" w14:textId="57B453A9" w:rsidR="4BDF7281" w:rsidRPr="00C94A53" w:rsidRDefault="4BDF7281" w:rsidP="00386242">
      <w:pPr>
        <w:pStyle w:val="Listenabsatz3"/>
      </w:pPr>
      <w:r w:rsidRPr="00C94A53">
        <w:t>IP-Whitelisting für die http-Anlieferung an den Übergabepunkten</w:t>
      </w:r>
    </w:p>
    <w:p w14:paraId="0CD05035" w14:textId="33D65E2C" w:rsidR="5DB3CB1A" w:rsidRPr="00437D2D" w:rsidRDefault="5DB3CB1A" w:rsidP="007B404B">
      <w:pPr>
        <w:rPr>
          <w:rStyle w:val="Hervorhebung"/>
        </w:rPr>
      </w:pPr>
      <w:r w:rsidRPr="00437D2D">
        <w:rPr>
          <w:rStyle w:val="Hervorhebung"/>
        </w:rPr>
        <w:t>‎</w:t>
      </w:r>
      <w:r w:rsidR="003A6285" w:rsidRPr="00437D2D">
        <w:rPr>
          <w:rStyle w:val="Hervorhebung"/>
        </w:rPr>
        <w:t>F4-</w:t>
      </w:r>
      <w:r w:rsidR="00B2059E" w:rsidRPr="00437D2D">
        <w:rPr>
          <w:rStyle w:val="Hervorhebung"/>
        </w:rPr>
        <w:t>6</w:t>
      </w:r>
      <w:r w:rsidR="003A6285" w:rsidRPr="00437D2D">
        <w:rPr>
          <w:rStyle w:val="Hervorhebung"/>
        </w:rPr>
        <w:t>:</w:t>
      </w:r>
      <w:r w:rsidR="00413ECB" w:rsidRPr="00437D2D">
        <w:rPr>
          <w:rStyle w:val="Hervorhebung"/>
        </w:rPr>
        <w:t xml:space="preserve"> </w:t>
      </w:r>
      <w:r w:rsidRPr="00437D2D">
        <w:rPr>
          <w:rStyle w:val="Hervorhebung"/>
        </w:rPr>
        <w:t xml:space="preserve">Erfüllen Sie die Anforderungen unter </w:t>
      </w:r>
      <w:r w:rsidR="00A22BAE" w:rsidRPr="00437D2D">
        <w:rPr>
          <w:rStyle w:val="Hervorhebung"/>
        </w:rPr>
        <w:t xml:space="preserve">Ziffer </w:t>
      </w:r>
      <w:r w:rsidRPr="00437D2D">
        <w:rPr>
          <w:rStyle w:val="Hervorhebung"/>
        </w:rPr>
        <w:t>4.</w:t>
      </w:r>
      <w:r w:rsidR="00B2059E" w:rsidRPr="00437D2D">
        <w:rPr>
          <w:rStyle w:val="Hervorhebung"/>
        </w:rPr>
        <w:t>5</w:t>
      </w:r>
      <w:r w:rsidRPr="00437D2D">
        <w:rPr>
          <w:rStyle w:val="Hervorhebung"/>
        </w:rPr>
        <w:t xml:space="preserve"> „Konfiguration“? (A-Kriterien)</w:t>
      </w:r>
    </w:p>
    <w:p w14:paraId="51737CC6" w14:textId="5AA8F3DB" w:rsidR="00C4733F" w:rsidRDefault="00C4733F" w:rsidP="00FE7AD8">
      <w:pPr>
        <w:pStyle w:val="berschrift2"/>
      </w:pPr>
      <w:bookmarkStart w:id="43" w:name="_Toc229469850"/>
      <w:r>
        <w:t>Monitoring</w:t>
      </w:r>
      <w:bookmarkEnd w:id="43"/>
    </w:p>
    <w:p w14:paraId="3D24C8F7" w14:textId="5E9870B5" w:rsidR="04395891" w:rsidRDefault="04395891" w:rsidP="00182869">
      <w:r w:rsidRPr="5BEBFF87">
        <w:t xml:space="preserve">Unter „Monitoring“ ist hier eine Echtzeitüberwachung der Streaming-Angebote </w:t>
      </w:r>
      <w:r w:rsidR="00584FA2">
        <w:t xml:space="preserve">durch die Auftraggeber </w:t>
      </w:r>
      <w:r w:rsidRPr="5BEBFF87">
        <w:t xml:space="preserve">zu verstehen. Zu unterscheiden </w:t>
      </w:r>
      <w:r w:rsidR="00984747">
        <w:t>sind</w:t>
      </w:r>
      <w:r w:rsidR="00984747" w:rsidRPr="5BEBFF87">
        <w:t xml:space="preserve"> </w:t>
      </w:r>
      <w:r w:rsidRPr="5BEBFF87">
        <w:t>dabei Verfügbarkeits- und Leistungsmessung</w:t>
      </w:r>
      <w:r w:rsidR="00984747">
        <w:t>en</w:t>
      </w:r>
      <w:r w:rsidRPr="5BEBFF87">
        <w:t xml:space="preserve">. </w:t>
      </w:r>
    </w:p>
    <w:p w14:paraId="12C8E24E" w14:textId="354E1508" w:rsidR="00C94A53" w:rsidRPr="00C94A53" w:rsidRDefault="04395891" w:rsidP="00182869">
      <w:r w:rsidRPr="00C94A53">
        <w:t xml:space="preserve">Es muss mit möglichst geringem Zeitverzug ein Überblick über die korrekte Funktion der Einspeisung der Streams sowie wichtige Parameter bei der Ausspielung dargestellt werden. Die erfassten Daten müssen entweder tabellarisch oder kontinuierlich über einer Zeitachse grafisch dargestellt werden. Die maximale Verzögerung </w:t>
      </w:r>
      <w:r w:rsidR="3037279F" w:rsidRPr="00C94A53">
        <w:t xml:space="preserve">einer zusammenfassenden Darstellung </w:t>
      </w:r>
      <w:r w:rsidRPr="00C94A53">
        <w:t>darf 15 Minuten nicht überschreiten.</w:t>
      </w:r>
      <w:r w:rsidR="76EA6D62" w:rsidRPr="00C94A53">
        <w:t xml:space="preserve"> Ein Überblick in Echtzeit (Live-Overview) </w:t>
      </w:r>
      <w:r w:rsidR="1D10C425" w:rsidRPr="00C94A53">
        <w:lastRenderedPageBreak/>
        <w:t xml:space="preserve">über die Verfügbarkeit einzelner Streams </w:t>
      </w:r>
      <w:r w:rsidR="76EA6D62" w:rsidRPr="00C94A53">
        <w:t>muss für den A</w:t>
      </w:r>
      <w:r w:rsidR="00A22BAE">
        <w:t>uftraggeber</w:t>
      </w:r>
      <w:r w:rsidR="76EA6D62" w:rsidRPr="00C94A53">
        <w:t xml:space="preserve"> mö</w:t>
      </w:r>
      <w:r w:rsidR="5C216352" w:rsidRPr="00C94A53">
        <w:t>glich sein.</w:t>
      </w:r>
      <w:r w:rsidR="00C94A53" w:rsidRPr="00C94A53">
        <w:t xml:space="preserve"> </w:t>
      </w:r>
      <w:r w:rsidRPr="00C94A53">
        <w:t>Mindestfunktionalität:</w:t>
      </w:r>
      <w:r w:rsidR="00C94A53" w:rsidRPr="00C94A53">
        <w:t xml:space="preserve"> </w:t>
      </w:r>
    </w:p>
    <w:p w14:paraId="212AE0CF" w14:textId="3F9E932B" w:rsidR="00C94A53" w:rsidRPr="00C94A53" w:rsidRDefault="00C94A53" w:rsidP="00386242">
      <w:pPr>
        <w:pStyle w:val="Listenabsatz3"/>
      </w:pPr>
      <w:r w:rsidRPr="00DF47A4">
        <w:rPr>
          <w:u w:val="single"/>
        </w:rPr>
        <w:t>M</w:t>
      </w:r>
      <w:r w:rsidR="04395891" w:rsidRPr="00DF47A4">
        <w:rPr>
          <w:u w:val="single"/>
        </w:rPr>
        <w:t>onitoring der Einspeisung von Live-Streams in das CDN</w:t>
      </w:r>
      <w:r w:rsidR="04395891" w:rsidRPr="00C94A53">
        <w:rPr>
          <w:u w:val="single"/>
        </w:rPr>
        <w:t>:</w:t>
      </w:r>
      <w:r w:rsidR="04395891" w:rsidRPr="00C94A53">
        <w:t xml:space="preserve"> Es muss die Möglichkeit bestehen, die von den Encodern eingespeisten Datenraten zu erfassen und zu überwachen</w:t>
      </w:r>
      <w:r w:rsidR="594FFC08" w:rsidRPr="00C94A53">
        <w:t>. Über eine Schnittstelle sollen Inputparameter oder Errormeldungen abrufbar sein</w:t>
      </w:r>
    </w:p>
    <w:p w14:paraId="4DAF64FD" w14:textId="77777777" w:rsidR="00C94A53" w:rsidRPr="00C94A53" w:rsidRDefault="04395891" w:rsidP="00386242">
      <w:pPr>
        <w:pStyle w:val="Listenabsatz3"/>
      </w:pPr>
      <w:r w:rsidRPr="00C94A53">
        <w:rPr>
          <w:u w:val="single"/>
        </w:rPr>
        <w:t>Monitoring der Ausspielung in das Internet:</w:t>
      </w:r>
      <w:r w:rsidRPr="00C94A53">
        <w:t xml:space="preserve"> Folgende Informationen müssen erfasst und angezeigt werden: Anzahl der gleichzeitigen Nutzer, Anzahl der Abrufe, kumuliertes Datenvolumen, Datenraten</w:t>
      </w:r>
    </w:p>
    <w:p w14:paraId="2D8DA1DD" w14:textId="04FF3560" w:rsidR="6B5E3B21" w:rsidRPr="00C94A53" w:rsidRDefault="6B5E3B21" w:rsidP="00386242">
      <w:pPr>
        <w:pStyle w:val="Listenabsatz3"/>
      </w:pPr>
      <w:r w:rsidRPr="00C94A53">
        <w:t>Für Livestreaming-Events muss der aktuell genutzte Ausspieltraffic in Echtzeit als Summe und auf die einzelnen Kanäle bezogen in einem Dashboard grafisch dargestellt werden</w:t>
      </w:r>
    </w:p>
    <w:p w14:paraId="71C3CB55" w14:textId="1618F415" w:rsidR="04395891" w:rsidRPr="002A3293" w:rsidRDefault="04395891" w:rsidP="00386242">
      <w:pPr>
        <w:pStyle w:val="Listenabsatz3"/>
      </w:pPr>
      <w:r w:rsidRPr="00C94A53">
        <w:rPr>
          <w:u w:val="single"/>
        </w:rPr>
        <w:t>Monitoring der Verfügbarkeit der Livestreams:</w:t>
      </w:r>
      <w:r w:rsidRPr="00C94A53">
        <w:t xml:space="preserve"> Durchgehende (24x</w:t>
      </w:r>
      <w:r w:rsidR="00AE6593" w:rsidRPr="00C94A53">
        <w:t>7) -</w:t>
      </w:r>
      <w:r w:rsidRPr="00C94A53">
        <w:t xml:space="preserve">Überwachung der Livestreams mit Benachrichtigung bei Problemen und Darstellung der aktuellen Zustände </w:t>
      </w:r>
      <w:r w:rsidR="00E8314E">
        <w:t>beispielsweise</w:t>
      </w:r>
      <w:r w:rsidRPr="00C94A53">
        <w:t xml:space="preserve"> in einem „Dashboard“. Test der einzelnen Bitraten bzw. Derivate des Livestreams von mehreren verschiedenen Standorten aus. Über ein „</w:t>
      </w:r>
      <w:r w:rsidRPr="00AB73A7">
        <w:t>Dashboard“ muss auch die Konfiguration der Streams erfolgen können. Über eine „History“-Funktion müssen die Zustände aus der Vergangenheit abrufbar sein. Es müssen mind</w:t>
      </w:r>
      <w:r w:rsidR="009E74A7" w:rsidRPr="00AB73A7">
        <w:t>estens</w:t>
      </w:r>
      <w:r w:rsidRPr="00AB73A7">
        <w:t xml:space="preserve"> </w:t>
      </w:r>
      <w:r w:rsidR="00A22BAE">
        <w:t>fünf</w:t>
      </w:r>
      <w:r w:rsidRPr="00AB73A7">
        <w:t xml:space="preserve"> Livestream</w:t>
      </w:r>
      <w:r w:rsidR="05F78556" w:rsidRPr="00AB73A7">
        <w:t>-Sendezüge</w:t>
      </w:r>
      <w:r w:rsidRPr="00AB73A7">
        <w:t xml:space="preserve"> überwacht werden</w:t>
      </w:r>
      <w:r w:rsidR="00C94A53" w:rsidRPr="00AB73A7">
        <w:t xml:space="preserve">. </w:t>
      </w:r>
      <w:r w:rsidR="47DB62F8" w:rsidRPr="00AB73A7">
        <w:t>Beispiel:</w:t>
      </w:r>
      <w:r w:rsidRPr="00AB73A7">
        <w:t xml:space="preserve"> 5 Livestream</w:t>
      </w:r>
      <w:r w:rsidR="1538AA6D" w:rsidRPr="00AB73A7">
        <w:t>-Sendezüge</w:t>
      </w:r>
      <w:r w:rsidR="04F856CE" w:rsidRPr="00AB73A7">
        <w:t xml:space="preserve"> entsprechen</w:t>
      </w:r>
      <w:r w:rsidRPr="00AB73A7">
        <w:t xml:space="preserve"> 5 Livestreams x 2 Formate x 2 Redundanzen x 4 Bitraten</w:t>
      </w:r>
      <w:r w:rsidR="134E9BC3" w:rsidRPr="00AB73A7">
        <w:t xml:space="preserve"> = 80 technische Streams.</w:t>
      </w:r>
    </w:p>
    <w:p w14:paraId="533DDB68" w14:textId="4E7902A7" w:rsidR="00413ECB" w:rsidRPr="00437D2D" w:rsidRDefault="04395891" w:rsidP="00413ECB">
      <w:pPr>
        <w:rPr>
          <w:rStyle w:val="Hervorhebung"/>
        </w:rPr>
      </w:pPr>
      <w:r w:rsidRPr="00437D2D">
        <w:rPr>
          <w:rStyle w:val="Hervorhebung"/>
        </w:rPr>
        <w:t>‎</w:t>
      </w:r>
      <w:r w:rsidR="003A6285" w:rsidRPr="00437D2D">
        <w:rPr>
          <w:rStyle w:val="Hervorhebung"/>
        </w:rPr>
        <w:t>F4-</w:t>
      </w:r>
      <w:r w:rsidR="00B2059E" w:rsidRPr="00437D2D">
        <w:rPr>
          <w:rStyle w:val="Hervorhebung"/>
        </w:rPr>
        <w:t>7</w:t>
      </w:r>
      <w:r w:rsidR="003A6285" w:rsidRPr="00437D2D">
        <w:rPr>
          <w:rStyle w:val="Hervorhebung"/>
        </w:rPr>
        <w:t>:</w:t>
      </w:r>
      <w:r w:rsidR="00413ECB" w:rsidRPr="00437D2D">
        <w:rPr>
          <w:rStyle w:val="Hervorhebung"/>
        </w:rPr>
        <w:t xml:space="preserve"> </w:t>
      </w:r>
      <w:r w:rsidRPr="00437D2D">
        <w:rPr>
          <w:rStyle w:val="Hervorhebung"/>
        </w:rPr>
        <w:t>Erfüllen Sie die Anforderungen unter ‎</w:t>
      </w:r>
      <w:r w:rsidR="00A22BAE" w:rsidRPr="00437D2D">
        <w:rPr>
          <w:rStyle w:val="Hervorhebung"/>
        </w:rPr>
        <w:t xml:space="preserve">Ziffer </w:t>
      </w:r>
      <w:r w:rsidRPr="00437D2D">
        <w:rPr>
          <w:rStyle w:val="Hervorhebung"/>
        </w:rPr>
        <w:t>4.</w:t>
      </w:r>
      <w:r w:rsidR="00B2059E" w:rsidRPr="00437D2D">
        <w:rPr>
          <w:rStyle w:val="Hervorhebung"/>
        </w:rPr>
        <w:t>6</w:t>
      </w:r>
      <w:r w:rsidRPr="00437D2D">
        <w:rPr>
          <w:rStyle w:val="Hervorhebung"/>
        </w:rPr>
        <w:t xml:space="preserve"> „Monitoring“? (A-Kriterien)</w:t>
      </w:r>
    </w:p>
    <w:p w14:paraId="0EDD6DC4" w14:textId="58FDD78C" w:rsidR="00C4733F" w:rsidRDefault="00C4733F" w:rsidP="00FE7AD8">
      <w:pPr>
        <w:pStyle w:val="berschrift2"/>
      </w:pPr>
      <w:bookmarkStart w:id="44" w:name="_Toc229469851"/>
      <w:r>
        <w:t>Reporting</w:t>
      </w:r>
      <w:bookmarkEnd w:id="44"/>
    </w:p>
    <w:p w14:paraId="7CF1210D" w14:textId="0F14B815" w:rsidR="0E840A40" w:rsidRDefault="0E840A40" w:rsidP="00182869">
      <w:r w:rsidRPr="5BEBFF87">
        <w:t>Für die Erzeugung von Nutzungsstatistiken und die kommerzielle Abrechnung sind vom A</w:t>
      </w:r>
      <w:r w:rsidR="00556C73">
        <w:t xml:space="preserve">uftragnehmer </w:t>
      </w:r>
      <w:r w:rsidRPr="5BEBFF87">
        <w:t>detaillierte und aussagekräftigte Reports über die verarbeiteten und ausgespielten Inhalte zur Verfügung zu stellen, die eine präzise Analyse des Nutzungsverhaltens ermöglichen.</w:t>
      </w:r>
    </w:p>
    <w:p w14:paraId="3A4A08E7" w14:textId="7425D186" w:rsidR="0E840A40" w:rsidRPr="00556C73" w:rsidRDefault="0E840A40" w:rsidP="00182869">
      <w:r w:rsidRPr="00556C73">
        <w:t>D</w:t>
      </w:r>
      <w:r w:rsidR="007C1A2E">
        <w:t>ie</w:t>
      </w:r>
      <w:r w:rsidR="00B2059E" w:rsidRPr="00556C73">
        <w:t xml:space="preserve"> A</w:t>
      </w:r>
      <w:r w:rsidR="00AF4AAD" w:rsidRPr="00556C73">
        <w:t>uftraggeber</w:t>
      </w:r>
      <w:r w:rsidRPr="00556C73">
        <w:t xml:space="preserve"> </w:t>
      </w:r>
      <w:r w:rsidR="007C1A2E">
        <w:t>müssen</w:t>
      </w:r>
      <w:r w:rsidR="00196C95">
        <w:t xml:space="preserve"> </w:t>
      </w:r>
      <w:r w:rsidRPr="00556C73">
        <w:t>die Möglichkeit haben</w:t>
      </w:r>
      <w:r w:rsidR="00196C95">
        <w:t>,</w:t>
      </w:r>
      <w:r w:rsidRPr="00556C73">
        <w:t xml:space="preserve"> Statistiken zu erstellen und mit möglichst einfachen Mitteln die Nutzung auch von Teilen eines Gesamtangebots auszuweisen. Einzelne Teilangebote innerhalb des Gesamtangebots müssen im Rahmen der angebotenen Bereitstellungs- und Auslieferungsleistungen geeignet identifizierbar und filterbar sein. Die Nutzung der Inhalte dieser internen Zulieferer muss gesondert erfasst und dargestellt werden können.</w:t>
      </w:r>
    </w:p>
    <w:p w14:paraId="7A988516" w14:textId="460F56F3" w:rsidR="0E840A40" w:rsidRPr="00556C73" w:rsidRDefault="0E840A40" w:rsidP="00182869">
      <w:r w:rsidRPr="00556C73">
        <w:t xml:space="preserve">Die Darstellung muss in einem Webportal (siehe </w:t>
      </w:r>
      <w:r w:rsidR="002E23CC">
        <w:t>Ziffer</w:t>
      </w:r>
      <w:r w:rsidR="002E23CC" w:rsidRPr="00556C73">
        <w:t xml:space="preserve"> </w:t>
      </w:r>
      <w:r w:rsidR="00196C95">
        <w:fldChar w:fldCharType="begin"/>
      </w:r>
      <w:r w:rsidR="00196C95">
        <w:instrText xml:space="preserve"> REF _Ref220939412 \r \h </w:instrText>
      </w:r>
      <w:r w:rsidR="00196C95">
        <w:fldChar w:fldCharType="separate"/>
      </w:r>
      <w:r w:rsidR="004C555D">
        <w:t>4.10</w:t>
      </w:r>
      <w:r w:rsidR="00196C95">
        <w:fldChar w:fldCharType="end"/>
      </w:r>
      <w:r w:rsidRPr="00556C73">
        <w:t>) erfolgen; die erfassten Daten müssen tabellarisch und grafisch aufbereitet werden.</w:t>
      </w:r>
    </w:p>
    <w:p w14:paraId="2C6C8192" w14:textId="07FAE6A1" w:rsidR="0E840A40" w:rsidRDefault="0E840A40" w:rsidP="00182869">
      <w:r w:rsidRPr="5BEBFF87">
        <w:t xml:space="preserve">Die dargestellten Daten müssen nach den folgenden Kriterien und einer Kombination daraus erfolgen können: </w:t>
      </w:r>
    </w:p>
    <w:p w14:paraId="51EC84BB" w14:textId="403D1F08" w:rsidR="0E840A40" w:rsidRDefault="0E840A40" w:rsidP="00386242">
      <w:pPr>
        <w:pStyle w:val="Listenabsatz3"/>
      </w:pPr>
      <w:r w:rsidRPr="5BEBFF87">
        <w:t>frei konfiguriertes Zeitintervall mit Datum und Uhrzeit</w:t>
      </w:r>
    </w:p>
    <w:p w14:paraId="0F22B2DA" w14:textId="47BD6F65" w:rsidR="0E840A40" w:rsidRDefault="0E840A40" w:rsidP="00386242">
      <w:pPr>
        <w:pStyle w:val="Listenabsatz3"/>
      </w:pPr>
      <w:r w:rsidRPr="5BEBFF87">
        <w:t>einzelne und mehrere Streaming-Angebote</w:t>
      </w:r>
    </w:p>
    <w:p w14:paraId="6226B29B" w14:textId="38BAAD6E" w:rsidR="0E840A40" w:rsidRDefault="0E840A40" w:rsidP="00182869">
      <w:r w:rsidRPr="5BEBFF87">
        <w:lastRenderedPageBreak/>
        <w:t>Es muss ersichtlich sein, ob und bis zu welchem Zeitpunkt die erfassten Daten vollständig erfasst worden sind. Die kommerzielle Abrechnung muss mit den Reports übereinstimmen. Die erfassten Daten müssen vom A</w:t>
      </w:r>
      <w:r w:rsidR="00556C73">
        <w:t>uftragnehmer</w:t>
      </w:r>
      <w:r w:rsidRPr="5BEBFF87">
        <w:t xml:space="preserve"> über einen Zeitraum von drei Monaten zum Abruf vorgehalten werden. Folgende Informationen müssen in den Reports dargestellt werden: </w:t>
      </w:r>
    </w:p>
    <w:p w14:paraId="5FC445D3" w14:textId="4B852D6E" w:rsidR="0E840A40" w:rsidRDefault="0E840A40" w:rsidP="00386242">
      <w:pPr>
        <w:pStyle w:val="Listenabsatz3"/>
      </w:pPr>
      <w:r w:rsidRPr="000767FE">
        <w:t>Informationen</w:t>
      </w:r>
      <w:r w:rsidRPr="5BEBFF87">
        <w:t xml:space="preserve"> zum Datenverkehr, Anzahl der Abrufe/Anforderungen, ausgelieferte Datenmenge, Anzahl gleichzeitiger Nutzer (Verlauf und Spitzenwert), mittlere Nutzungsdauer</w:t>
      </w:r>
    </w:p>
    <w:p w14:paraId="69EF91D9" w14:textId="7DEFBC4C" w:rsidR="0E840A40" w:rsidRDefault="0E840A40" w:rsidP="00386242">
      <w:pPr>
        <w:pStyle w:val="Listenabsatz3"/>
      </w:pPr>
      <w:r w:rsidRPr="5BEBFF87">
        <w:t>Informationen zu den Benutzern: Geografische Verteilung, Betriebssysteme, User-Agents</w:t>
      </w:r>
    </w:p>
    <w:p w14:paraId="3D35EBE8" w14:textId="0C823DD5" w:rsidR="0E840A40" w:rsidRDefault="0E840A40" w:rsidP="00386242">
      <w:pPr>
        <w:pStyle w:val="Listenabsatz3"/>
      </w:pPr>
      <w:r w:rsidRPr="5BEBFF87">
        <w:t>Informationen zu den Inhalten: Fehlercodes, Datenmenge, Abrufe, meist abgerufene Streams</w:t>
      </w:r>
    </w:p>
    <w:p w14:paraId="684C93A1" w14:textId="54E4F26B" w:rsidR="0E840A40" w:rsidRDefault="0E840A40" w:rsidP="00182869">
      <w:r w:rsidRPr="5BEBFF87">
        <w:t xml:space="preserve">Die Reports müssen über eine </w:t>
      </w:r>
      <w:r w:rsidR="007114F8">
        <w:t xml:space="preserve">technische </w:t>
      </w:r>
      <w:r w:rsidRPr="5BEBFF87">
        <w:t>Schnittstelle (API) abrufbar sein. Die im Webportal dargestellten Reports müssen manuell und automatisiert exportiert werden können. Reports müssen in tabellarischer Form als CSV-Datei und in grafischer Form (z.B. PDF) exportiert werden können.</w:t>
      </w:r>
    </w:p>
    <w:p w14:paraId="60987C2D" w14:textId="6E652A00" w:rsidR="0E840A40" w:rsidRDefault="0E840A40" w:rsidP="00182869">
      <w:r w:rsidRPr="5BEBFF87">
        <w:t>Aus den exportierten Daten muss ersichtlich sein, ob die Daten vollständig erfasst worden sind.</w:t>
      </w:r>
    </w:p>
    <w:p w14:paraId="344DC7DB" w14:textId="1FC88F79" w:rsidR="00413ECB" w:rsidRPr="00437D2D" w:rsidRDefault="0E840A40" w:rsidP="00413ECB">
      <w:pPr>
        <w:rPr>
          <w:rStyle w:val="Hervorhebung"/>
        </w:rPr>
      </w:pPr>
      <w:r w:rsidRPr="00437D2D">
        <w:rPr>
          <w:rStyle w:val="Hervorhebung"/>
        </w:rPr>
        <w:t>‎</w:t>
      </w:r>
      <w:r w:rsidR="003A6285" w:rsidRPr="00437D2D">
        <w:rPr>
          <w:rStyle w:val="Hervorhebung"/>
        </w:rPr>
        <w:t>F4-</w:t>
      </w:r>
      <w:r w:rsidR="009F5FCE" w:rsidRPr="00437D2D">
        <w:rPr>
          <w:rStyle w:val="Hervorhebung"/>
        </w:rPr>
        <w:t>8</w:t>
      </w:r>
      <w:r w:rsidR="003A6285" w:rsidRPr="00437D2D">
        <w:rPr>
          <w:rStyle w:val="Hervorhebung"/>
        </w:rPr>
        <w:t>:</w:t>
      </w:r>
      <w:r w:rsidR="00413ECB" w:rsidRPr="00437D2D">
        <w:rPr>
          <w:rStyle w:val="Hervorhebung"/>
        </w:rPr>
        <w:t xml:space="preserve"> </w:t>
      </w:r>
      <w:r w:rsidRPr="00437D2D">
        <w:rPr>
          <w:rStyle w:val="Hervorhebung"/>
        </w:rPr>
        <w:t xml:space="preserve">Erfüllen Sie die Anforderungen unter </w:t>
      </w:r>
      <w:r w:rsidR="00A22BAE" w:rsidRPr="00437D2D">
        <w:rPr>
          <w:rStyle w:val="Hervorhebung"/>
        </w:rPr>
        <w:t xml:space="preserve">Ziffer </w:t>
      </w:r>
      <w:r w:rsidRPr="00437D2D">
        <w:rPr>
          <w:rStyle w:val="Hervorhebung"/>
        </w:rPr>
        <w:t>‎4.</w:t>
      </w:r>
      <w:r w:rsidR="00B2059E" w:rsidRPr="00437D2D">
        <w:rPr>
          <w:rStyle w:val="Hervorhebung"/>
        </w:rPr>
        <w:t>7</w:t>
      </w:r>
      <w:r w:rsidRPr="00437D2D">
        <w:rPr>
          <w:rStyle w:val="Hervorhebung"/>
        </w:rPr>
        <w:t xml:space="preserve"> „Reporting“? (A-Kriterien)</w:t>
      </w:r>
    </w:p>
    <w:p w14:paraId="16B94B9D" w14:textId="0C9B9673" w:rsidR="00C4733F" w:rsidRDefault="0038444C" w:rsidP="00FE7AD8">
      <w:pPr>
        <w:pStyle w:val="berschrift2"/>
      </w:pPr>
      <w:bookmarkStart w:id="45" w:name="_Toc229469852"/>
      <w:r>
        <w:t>Logging</w:t>
      </w:r>
      <w:bookmarkEnd w:id="45"/>
    </w:p>
    <w:p w14:paraId="658728F1" w14:textId="11BCA31D" w:rsidR="00F24D80" w:rsidRPr="00C23B6F" w:rsidRDefault="00F24D80" w:rsidP="00182869">
      <w:r w:rsidRPr="00F24D80">
        <w:t>Für die Überwachung der ausgespielten Datenmenge, die Plausibilisierung von Nutzungsstatistiken und die kommerzielle Abrechnung sind de</w:t>
      </w:r>
      <w:r w:rsidR="00B874DE">
        <w:t>n</w:t>
      </w:r>
      <w:r w:rsidRPr="00C23B6F">
        <w:t xml:space="preserve"> Auftraggeber</w:t>
      </w:r>
      <w:r w:rsidR="00B874DE">
        <w:t>n</w:t>
      </w:r>
      <w:r w:rsidRPr="00C23B6F">
        <w:t xml:space="preserve"> vom Auftragnehmer </w:t>
      </w:r>
      <w:r w:rsidRPr="00F24D80">
        <w:t xml:space="preserve">detaillierte und aussagekräftige </w:t>
      </w:r>
      <w:r w:rsidR="00C23B6F" w:rsidRPr="00C23B6F">
        <w:t>Informationen</w:t>
      </w:r>
      <w:r w:rsidRPr="00F24D80">
        <w:t xml:space="preserve"> zur Verfügung zu stellen, die aus den Logdaten der CDN-Server generiert werden. </w:t>
      </w:r>
      <w:r w:rsidRPr="00C23B6F">
        <w:t>Die erhobenen Daten sollen auch die fehlerfreie Bearbeitung/Verarbeitung der gelieferten AV-Daten von den Übergabepunkten bis zu</w:t>
      </w:r>
      <w:r w:rsidR="00C23B6F" w:rsidRPr="00C23B6F">
        <w:t xml:space="preserve"> den</w:t>
      </w:r>
      <w:r w:rsidRPr="00C23B6F">
        <w:t xml:space="preserve"> ausliefernden Server</w:t>
      </w:r>
      <w:r w:rsidR="00C23B6F" w:rsidRPr="00C23B6F">
        <w:t>n</w:t>
      </w:r>
      <w:r w:rsidRPr="00C23B6F">
        <w:t xml:space="preserve"> belegen und im Fehlerfall eine Verortung des Fehlers im System ermöglichen. </w:t>
      </w:r>
    </w:p>
    <w:p w14:paraId="0E5AB5ED" w14:textId="0416B8A0" w:rsidR="00845C9C" w:rsidRPr="000D4CF3" w:rsidRDefault="00845C9C" w:rsidP="00182869">
      <w:r w:rsidRPr="00845C9C">
        <w:t>Die Protokolldaten (Logs) sind dem Auftraggeber in geeigneter Form, insbesondere in auszugsweisen Dateien oder über verschiedene Dashboard</w:t>
      </w:r>
      <w:r w:rsidRPr="00845C9C">
        <w:rPr>
          <w:rFonts w:ascii="Cambria Math" w:hAnsi="Cambria Math" w:cs="Cambria Math"/>
        </w:rPr>
        <w:t>‑</w:t>
      </w:r>
      <w:r w:rsidRPr="00845C9C">
        <w:t>Ansichten, zug</w:t>
      </w:r>
      <w:r w:rsidRPr="00845C9C">
        <w:rPr>
          <w:rFonts w:cs="Arial"/>
        </w:rPr>
        <w:t>ä</w:t>
      </w:r>
      <w:r w:rsidRPr="00845C9C">
        <w:t>nglich zu machen. F</w:t>
      </w:r>
      <w:r w:rsidRPr="00845C9C">
        <w:rPr>
          <w:rFonts w:cs="Arial"/>
        </w:rPr>
        <w:t>ü</w:t>
      </w:r>
      <w:r w:rsidRPr="00845C9C">
        <w:t>r den Ingest</w:t>
      </w:r>
      <w:r w:rsidRPr="00845C9C">
        <w:rPr>
          <w:rFonts w:ascii="Cambria Math" w:hAnsi="Cambria Math" w:cs="Cambria Math"/>
        </w:rPr>
        <w:t>‑</w:t>
      </w:r>
      <w:r w:rsidRPr="00845C9C">
        <w:t>Prozess einschlie</w:t>
      </w:r>
      <w:r w:rsidRPr="00845C9C">
        <w:rPr>
          <w:rFonts w:cs="Arial"/>
        </w:rPr>
        <w:t>ß</w:t>
      </w:r>
      <w:r w:rsidRPr="00845C9C">
        <w:t xml:space="preserve">lich aller relevanten </w:t>
      </w:r>
      <w:r w:rsidRPr="00845C9C">
        <w:rPr>
          <w:rFonts w:cs="Arial"/>
        </w:rPr>
        <w:t>Ü</w:t>
      </w:r>
      <w:r w:rsidRPr="00845C9C">
        <w:t>bergabepunkte ist ein aussagekr</w:t>
      </w:r>
      <w:r w:rsidRPr="00845C9C">
        <w:rPr>
          <w:rFonts w:cs="Arial"/>
        </w:rPr>
        <w:t>ä</w:t>
      </w:r>
      <w:r w:rsidRPr="00845C9C">
        <w:t xml:space="preserve">ftiges Logging bereitzustellen, das nachvollziehbar dokumentiert, ob eine </w:t>
      </w:r>
      <w:r w:rsidRPr="00845C9C">
        <w:rPr>
          <w:rFonts w:cs="Arial"/>
        </w:rPr>
        <w:t>Ü</w:t>
      </w:r>
      <w:r w:rsidRPr="00845C9C">
        <w:t>bertragung erfolgreich oder nicht erfolgreich erfolgt ist</w:t>
      </w:r>
      <w:r w:rsidR="00F51088">
        <w:t>.</w:t>
      </w:r>
    </w:p>
    <w:p w14:paraId="6BD3F694" w14:textId="0A543208" w:rsidR="002F4EAD" w:rsidRPr="000D4CF3" w:rsidRDefault="00440CE2" w:rsidP="00182869">
      <w:r>
        <w:t>Die Auftraggeber gehen davon aus,</w:t>
      </w:r>
      <w:r w:rsidR="00A254D8" w:rsidRPr="000D4CF3">
        <w:t xml:space="preserve"> dass der </w:t>
      </w:r>
      <w:r w:rsidR="00FC68CA">
        <w:t>Auftragnehmer</w:t>
      </w:r>
      <w:r w:rsidR="00A254D8" w:rsidRPr="000D4CF3">
        <w:t xml:space="preserve"> die aus verschiedenen (CDN-)Quellen stammenden Log</w:t>
      </w:r>
      <w:r w:rsidR="002F4EAD" w:rsidRPr="000D4CF3">
        <w:t>-Roh</w:t>
      </w:r>
      <w:r w:rsidR="00A254D8" w:rsidRPr="000D4CF3">
        <w:t xml:space="preserve">datenströme in einer eigenen technischen Plattform zusammenfährt, dort speichert und aggregiert. </w:t>
      </w:r>
      <w:r w:rsidR="002F4EAD" w:rsidRPr="000D4CF3">
        <w:t>Für diese Vorverarbeitung gelten folgende grundsätzliche Anforderungen:</w:t>
      </w:r>
    </w:p>
    <w:p w14:paraId="16E22D6D" w14:textId="3AD60CFF" w:rsidR="009B1170" w:rsidRPr="0010705A" w:rsidRDefault="002F4EAD" w:rsidP="00386242">
      <w:pPr>
        <w:pStyle w:val="Listenabsatz3"/>
      </w:pPr>
      <w:r w:rsidRPr="000767FE">
        <w:t xml:space="preserve">Die Vorverarbeitung muss die Auslieferung von CDN-Zugriffslogs, die sowohl </w:t>
      </w:r>
      <w:r w:rsidR="00C12DE6" w:rsidRPr="000767FE">
        <w:t xml:space="preserve">ein minimales Set an CDN-Anfrage-Metadaten </w:t>
      </w:r>
      <w:r w:rsidR="00FF526D" w:rsidRPr="000767FE">
        <w:t xml:space="preserve">und ggf. </w:t>
      </w:r>
      <w:r w:rsidR="00C12DE6" w:rsidRPr="000767FE">
        <w:t xml:space="preserve">auch </w:t>
      </w:r>
      <w:r w:rsidRPr="000767FE">
        <w:t xml:space="preserve">CMCD-Informationen enthalten können, an ein oder mehrere gleichzeitig konfigurierte Log-Zielsysteme pro </w:t>
      </w:r>
      <w:r w:rsidRPr="000767FE">
        <w:lastRenderedPageBreak/>
        <w:t xml:space="preserve">Log-Zieltyp unterstützen, die vom </w:t>
      </w:r>
      <w:r w:rsidR="000D4CF3" w:rsidRPr="000767FE">
        <w:t>Auftraggeber</w:t>
      </w:r>
      <w:r w:rsidRPr="000767FE">
        <w:t xml:space="preserve"> definiert werden, </w:t>
      </w:r>
      <w:r w:rsidRPr="00F51088">
        <w:t>unter folgenden Bedingungen</w:t>
      </w:r>
      <w:r w:rsidRPr="0010705A">
        <w:t>:</w:t>
      </w:r>
      <w:r w:rsidR="00C17B93" w:rsidRPr="0010705A">
        <w:t xml:space="preserve"> </w:t>
      </w:r>
    </w:p>
    <w:p w14:paraId="0AB3E779" w14:textId="1D474878" w:rsidR="001400D5" w:rsidRDefault="002F4EAD" w:rsidP="00386242">
      <w:pPr>
        <w:pStyle w:val="Listenabsatz3"/>
      </w:pPr>
      <w:r w:rsidRPr="000767FE">
        <w:t>Die Vorverarbeitung muss CDN-Zugriffslogs an ein oder mehrere gleichzeitig konfigurierte S3-kompatible Object-Storage-Ziele mit einer Ende-zu-Ende-Auslieferungslatenz von höchstens zwei (2) Minuten ab dem Zeitpunkt liefern, zu dem die entsprechende Anfrage vollständig verarbeitet wurde</w:t>
      </w:r>
      <w:r w:rsidR="00B11E1E" w:rsidRPr="000767FE">
        <w:t>.</w:t>
      </w:r>
      <w:r w:rsidR="00C17B93" w:rsidRPr="000767FE">
        <w:t xml:space="preserve"> </w:t>
      </w:r>
    </w:p>
    <w:p w14:paraId="3C90F141" w14:textId="55373916" w:rsidR="002F4EAD" w:rsidRPr="000767FE" w:rsidRDefault="002F4EAD" w:rsidP="00386242">
      <w:pPr>
        <w:pStyle w:val="Listenabsatz3"/>
      </w:pPr>
      <w:r w:rsidRPr="000767FE">
        <w:t>Optional kann die Vorverarbeitung die Auslieferung von CDN-Zugriffslogs an ein oder mehrere gleichzeitig konfigurierte Publish/Subscribe-(Pub/</w:t>
      </w:r>
      <w:r w:rsidR="00A02546" w:rsidRPr="000767FE">
        <w:t>Sub) -</w:t>
      </w:r>
      <w:r w:rsidRPr="000767FE">
        <w:t>basierte Event-Streaming- oder Messaging-Systeme mit einer Kafka-kompatiblen Schnittstelle unterstützen. Die Ende-zu-Ende-Auslieferungslatenz darf dabei höchstens zwei (2) Minuten ab dem Zeitpunkt betragen, zu dem die entsprechende Anfrage vollständig verarbeitet wurde</w:t>
      </w:r>
      <w:r w:rsidR="00B11E1E" w:rsidRPr="000767FE">
        <w:t>.</w:t>
      </w:r>
    </w:p>
    <w:p w14:paraId="2A9CD1A5" w14:textId="14C1706B" w:rsidR="002F4EAD" w:rsidRPr="000767FE" w:rsidRDefault="002F4EAD" w:rsidP="00386242">
      <w:pPr>
        <w:pStyle w:val="Listenabsatz3"/>
      </w:pPr>
      <w:r w:rsidRPr="000767FE">
        <w:t>Die Ende-zu-Ende-Auslieferungslatenz ist definiert als die verstrichene Zeit zwischen dem Abschluss der Anfrageverarbeitung durch CDN und Vorverarbeitung und dem Zeitpunkt, zu dem der entsprechende Log-Eintrag im jeweiligen Zielsystem verfügbar ist</w:t>
      </w:r>
      <w:r w:rsidR="00B11E1E" w:rsidRPr="000767FE">
        <w:t>.</w:t>
      </w:r>
    </w:p>
    <w:p w14:paraId="3130C275" w14:textId="2A2B115C" w:rsidR="002F4EAD" w:rsidRPr="000767FE" w:rsidRDefault="002F4EAD" w:rsidP="00386242">
      <w:pPr>
        <w:pStyle w:val="Listenabsatz3"/>
      </w:pPr>
      <w:r w:rsidRPr="000767FE">
        <w:t>Die Weiterleitung von Logs an S3-kompatibles Object Storage sowie</w:t>
      </w:r>
      <w:r w:rsidR="00B11E1E" w:rsidRPr="000767FE">
        <w:t xml:space="preserve"> - </w:t>
      </w:r>
      <w:r w:rsidRPr="000767FE">
        <w:t xml:space="preserve">sofern </w:t>
      </w:r>
      <w:r w:rsidR="00B11E1E" w:rsidRPr="000767FE">
        <w:t xml:space="preserve">technisch </w:t>
      </w:r>
      <w:r w:rsidRPr="000767FE">
        <w:t>unterstützt</w:t>
      </w:r>
      <w:r w:rsidR="00B11E1E" w:rsidRPr="000767FE">
        <w:t xml:space="preserve"> - </w:t>
      </w:r>
      <w:r w:rsidRPr="000767FE">
        <w:t xml:space="preserve">an Pub/Sub-basierte Event-Streaming- oder Messaging-Systeme mit Kafka-kompatibler Schnittstelle darf </w:t>
      </w:r>
      <w:r w:rsidR="004E01A5" w:rsidRPr="000767FE">
        <w:t>für die Auftraggeber</w:t>
      </w:r>
      <w:r w:rsidR="00B11E1E" w:rsidRPr="000767FE">
        <w:t xml:space="preserve"> </w:t>
      </w:r>
      <w:r w:rsidRPr="000767FE">
        <w:t xml:space="preserve">keine zusätzlichen Kosten </w:t>
      </w:r>
      <w:r w:rsidR="00B11E1E" w:rsidRPr="000767FE">
        <w:t xml:space="preserve">verursachen, die </w:t>
      </w:r>
      <w:r w:rsidRPr="000767FE">
        <w:t xml:space="preserve">über die standardmäßigen CDN-Auslieferungskosten hinaus </w:t>
      </w:r>
      <w:r w:rsidR="00B11E1E" w:rsidRPr="000767FE">
        <w:t>hinausgehen</w:t>
      </w:r>
      <w:r w:rsidR="006B64EF" w:rsidRPr="000767FE">
        <w:t>.</w:t>
      </w:r>
    </w:p>
    <w:p w14:paraId="36A0CD5C" w14:textId="33D10ACB" w:rsidR="002F4EAD" w:rsidRPr="000767FE" w:rsidRDefault="00C12DE6" w:rsidP="00386242">
      <w:pPr>
        <w:pStyle w:val="Listenabsatz3"/>
      </w:pPr>
      <w:r w:rsidRPr="000767FE">
        <w:t xml:space="preserve">Die Vorverarbeitung </w:t>
      </w:r>
      <w:r w:rsidR="002F4EAD" w:rsidRPr="000767FE">
        <w:t>muss die Auslieferung aller Logs ohne Sampling (100% der Requests) unterstützen</w:t>
      </w:r>
      <w:r w:rsidR="00B11E1E" w:rsidRPr="000767FE">
        <w:t>.</w:t>
      </w:r>
    </w:p>
    <w:p w14:paraId="3C5FA0C4" w14:textId="3C4E771C" w:rsidR="002F4EAD" w:rsidRPr="000767FE" w:rsidRDefault="002F4EAD" w:rsidP="00386242">
      <w:pPr>
        <w:pStyle w:val="Listenabsatz3"/>
      </w:pPr>
      <w:r w:rsidRPr="000767FE">
        <w:t xml:space="preserve">Zusätzlich muss </w:t>
      </w:r>
      <w:r w:rsidR="00C12DE6" w:rsidRPr="000767FE">
        <w:t xml:space="preserve">die Vorverarbeitung </w:t>
      </w:r>
      <w:r w:rsidRPr="000767FE">
        <w:t>die Konfiguration einer Sampling-Rate für die Log-Auslieferung unterstützen. Die angewendete Sampling-Rate muss klar definiert und dokumentiert sein</w:t>
      </w:r>
      <w:r w:rsidR="00B11E1E" w:rsidRPr="000767FE">
        <w:t>.</w:t>
      </w:r>
    </w:p>
    <w:p w14:paraId="4211D01B" w14:textId="192D9997" w:rsidR="002F4EAD" w:rsidRPr="000767FE" w:rsidRDefault="00C12DE6" w:rsidP="00386242">
      <w:pPr>
        <w:pStyle w:val="Listenabsatz3"/>
      </w:pPr>
      <w:r w:rsidRPr="000767FE">
        <w:t xml:space="preserve">Die Vorverarbeitung </w:t>
      </w:r>
      <w:r w:rsidR="002F4EAD" w:rsidRPr="000767FE">
        <w:t>muss die Möglichkeit bieten, CMCD-Informationen sowie Query-String-Parameter und HTTP-Header gezielt vom Cache Key auszuschließen, sodass diese Informationen keinen Einfluss auf die Cache-Key-Bildung haben und nicht dazu führen, dass Requests unnötig an den Origin weitergeleitet werden</w:t>
      </w:r>
      <w:r w:rsidR="00D81ED3" w:rsidRPr="000767FE">
        <w:t>.</w:t>
      </w:r>
    </w:p>
    <w:p w14:paraId="2837A67F" w14:textId="0774A601" w:rsidR="00A254D8" w:rsidRPr="000D4CF3" w:rsidRDefault="00A254D8" w:rsidP="00182869">
      <w:r w:rsidRPr="000D4CF3">
        <w:t xml:space="preserve">Von dieser zentralen (Vor-)Verarbeitung aus müssen Logdaten dann als Dateien </w:t>
      </w:r>
      <w:r w:rsidR="00C12DE6" w:rsidRPr="000D4CF3">
        <w:t>und/</w:t>
      </w:r>
      <w:r w:rsidRPr="000D4CF3">
        <w:t>oder Datenströme zu nachgeschalteten Auswer</w:t>
      </w:r>
      <w:r w:rsidR="00D81ED3">
        <w:t>tungs</w:t>
      </w:r>
      <w:r w:rsidR="00BD28BB">
        <w:t>s</w:t>
      </w:r>
      <w:r w:rsidRPr="000D4CF3">
        <w:t>ystemen de</w:t>
      </w:r>
      <w:r w:rsidR="00BD28BB">
        <w:t>r</w:t>
      </w:r>
      <w:r w:rsidRPr="000D4CF3">
        <w:t xml:space="preserve"> Auftraggeber weitergegeben werden können</w:t>
      </w:r>
      <w:r w:rsidR="002F4EAD" w:rsidRPr="000D4CF3">
        <w:t xml:space="preserve"> (minimale Anforderungen </w:t>
      </w:r>
      <w:r w:rsidR="000D4CF3" w:rsidRPr="000D4CF3">
        <w:t xml:space="preserve">für </w:t>
      </w:r>
      <w:r w:rsidR="00872325" w:rsidRPr="000D4CF3">
        <w:t xml:space="preserve">ARD, </w:t>
      </w:r>
      <w:r w:rsidR="002F4EAD" w:rsidRPr="000D4CF3">
        <w:t xml:space="preserve">siehe </w:t>
      </w:r>
      <w:r w:rsidR="002E23CC">
        <w:t>Ziffer</w:t>
      </w:r>
      <w:r w:rsidR="002E23CC" w:rsidRPr="000D4CF3">
        <w:t xml:space="preserve"> </w:t>
      </w:r>
      <w:r w:rsidR="00BD28BB">
        <w:fldChar w:fldCharType="begin"/>
      </w:r>
      <w:r w:rsidR="00BD28BB">
        <w:instrText xml:space="preserve"> REF _Ref220941342 \r \h </w:instrText>
      </w:r>
      <w:r w:rsidR="00BD28BB">
        <w:fldChar w:fldCharType="separate"/>
      </w:r>
      <w:r w:rsidR="004C555D">
        <w:t>4.8.1</w:t>
      </w:r>
      <w:r w:rsidR="00BD28BB">
        <w:fldChar w:fldCharType="end"/>
      </w:r>
      <w:r w:rsidRPr="000D4CF3">
        <w:t xml:space="preserve">. </w:t>
      </w:r>
      <w:r w:rsidR="000D4CF3" w:rsidRPr="000D4CF3">
        <w:t>Außerdem</w:t>
      </w:r>
      <w:r w:rsidR="002F4EAD" w:rsidRPr="000D4CF3">
        <w:t xml:space="preserve"> soll auch eine direkte Auswertung </w:t>
      </w:r>
      <w:r w:rsidR="00C12DE6" w:rsidRPr="000D4CF3">
        <w:t xml:space="preserve">in der Vorverarbeitung </w:t>
      </w:r>
      <w:r w:rsidR="002F4EAD" w:rsidRPr="000D4CF3">
        <w:t xml:space="preserve">des Bieters erfolgen können (minimale Anforderungen </w:t>
      </w:r>
      <w:r w:rsidR="000D4CF3" w:rsidRPr="000D4CF3">
        <w:t xml:space="preserve">für </w:t>
      </w:r>
      <w:r w:rsidR="00872325" w:rsidRPr="000D4CF3">
        <w:t xml:space="preserve">ZDF, </w:t>
      </w:r>
      <w:r w:rsidR="002F4EAD" w:rsidRPr="000D4CF3">
        <w:t xml:space="preserve">siehe </w:t>
      </w:r>
      <w:r w:rsidR="002E23CC">
        <w:t>Ziffer</w:t>
      </w:r>
      <w:r w:rsidR="002E23CC" w:rsidRPr="000D4CF3">
        <w:t xml:space="preserve"> </w:t>
      </w:r>
      <w:r w:rsidR="00BD28BB">
        <w:fldChar w:fldCharType="begin"/>
      </w:r>
      <w:r w:rsidR="00BD28BB">
        <w:instrText xml:space="preserve"> REF _Ref220941355 \r \h </w:instrText>
      </w:r>
      <w:r w:rsidR="00BD28BB">
        <w:fldChar w:fldCharType="separate"/>
      </w:r>
      <w:r w:rsidR="004C555D">
        <w:t>4.8.2</w:t>
      </w:r>
      <w:r w:rsidR="00BD28BB">
        <w:fldChar w:fldCharType="end"/>
      </w:r>
      <w:r w:rsidR="002F4EAD" w:rsidRPr="000D4CF3">
        <w:t>.</w:t>
      </w:r>
    </w:p>
    <w:p w14:paraId="3039AC80" w14:textId="4D975B1F" w:rsidR="00910C26" w:rsidRPr="00437D2D" w:rsidRDefault="00910C26" w:rsidP="008863A0">
      <w:pPr>
        <w:rPr>
          <w:rStyle w:val="Hervorhebung"/>
        </w:rPr>
      </w:pPr>
      <w:r w:rsidRPr="00437D2D">
        <w:rPr>
          <w:rStyle w:val="Hervorhebung"/>
        </w:rPr>
        <w:t>F4-9:</w:t>
      </w:r>
      <w:r w:rsidR="00413ECB" w:rsidRPr="00437D2D">
        <w:rPr>
          <w:rStyle w:val="Hervorhebung"/>
        </w:rPr>
        <w:t xml:space="preserve"> </w:t>
      </w:r>
      <w:r w:rsidRPr="00437D2D">
        <w:rPr>
          <w:rStyle w:val="Hervorhebung"/>
        </w:rPr>
        <w:t xml:space="preserve">Beschreiben Sie auf max. </w:t>
      </w:r>
      <w:r w:rsidR="00341B1F" w:rsidRPr="00437D2D">
        <w:rPr>
          <w:rStyle w:val="Hervorhebung"/>
        </w:rPr>
        <w:t>8</w:t>
      </w:r>
      <w:r w:rsidRPr="00437D2D">
        <w:rPr>
          <w:rStyle w:val="Hervorhebung"/>
        </w:rPr>
        <w:t xml:space="preserve"> (</w:t>
      </w:r>
      <w:r w:rsidR="00341B1F" w:rsidRPr="00437D2D">
        <w:rPr>
          <w:rStyle w:val="Hervorhebung"/>
        </w:rPr>
        <w:t>acht</w:t>
      </w:r>
      <w:r w:rsidRPr="00437D2D">
        <w:rPr>
          <w:rStyle w:val="Hervorhebung"/>
        </w:rPr>
        <w:t xml:space="preserve">) </w:t>
      </w:r>
      <w:r w:rsidR="00B0483C">
        <w:rPr>
          <w:rStyle w:val="Hervorhebung"/>
        </w:rPr>
        <w:t>DIN-</w:t>
      </w:r>
      <w:r w:rsidRPr="00437D2D">
        <w:rPr>
          <w:rStyle w:val="Hervorhebung"/>
        </w:rPr>
        <w:t xml:space="preserve">A4-Seiten, wie Sie anhand der vorgegebenen Anforderungen unter </w:t>
      </w:r>
      <w:r w:rsidR="002E23CC" w:rsidRPr="00437D2D">
        <w:rPr>
          <w:rStyle w:val="Hervorhebung"/>
        </w:rPr>
        <w:t xml:space="preserve">Ziffer </w:t>
      </w:r>
      <w:r w:rsidRPr="00437D2D">
        <w:rPr>
          <w:rStyle w:val="Hervorhebung"/>
        </w:rPr>
        <w:t xml:space="preserve">4.8 </w:t>
      </w:r>
      <w:r w:rsidR="00121E3E" w:rsidRPr="00437D2D">
        <w:rPr>
          <w:rStyle w:val="Hervorhebung"/>
        </w:rPr>
        <w:t>ff</w:t>
      </w:r>
      <w:r w:rsidR="007163E7" w:rsidRPr="00437D2D">
        <w:rPr>
          <w:rStyle w:val="Hervorhebung"/>
        </w:rPr>
        <w:t>.</w:t>
      </w:r>
      <w:r w:rsidR="00412C30" w:rsidRPr="00437D2D">
        <w:rPr>
          <w:rStyle w:val="Hervorhebung"/>
        </w:rPr>
        <w:t xml:space="preserve"> </w:t>
      </w:r>
      <w:r w:rsidRPr="00437D2D">
        <w:rPr>
          <w:rStyle w:val="Hervorhebung"/>
        </w:rPr>
        <w:t>eine geeignete Logverarbeitung und -Aggregation aufsetzen würden (B-Kriterien):</w:t>
      </w:r>
    </w:p>
    <w:p w14:paraId="2F9B6BC4" w14:textId="77777777" w:rsidR="00910C26" w:rsidRPr="000D4CF3" w:rsidRDefault="00910C26" w:rsidP="00386242">
      <w:pPr>
        <w:pStyle w:val="Listenabsatz3"/>
      </w:pPr>
      <w:r w:rsidRPr="000D4CF3">
        <w:t>Darstellung des Systems zur zentralen Log-Vorverarbeitung</w:t>
      </w:r>
    </w:p>
    <w:p w14:paraId="7881F9B1" w14:textId="77777777" w:rsidR="00910C26" w:rsidRPr="00C85275" w:rsidRDefault="00910C26" w:rsidP="00386242">
      <w:pPr>
        <w:pStyle w:val="Listenabsatz3"/>
      </w:pPr>
      <w:r w:rsidRPr="00C85275">
        <w:t>Darstellung der Datenfelder und Generierung der Logformate  </w:t>
      </w:r>
    </w:p>
    <w:p w14:paraId="2D55040C" w14:textId="77777777" w:rsidR="00910C26" w:rsidRPr="00C85275" w:rsidRDefault="00910C26" w:rsidP="00386242">
      <w:pPr>
        <w:pStyle w:val="Listenabsatz3"/>
      </w:pPr>
      <w:r w:rsidRPr="00C85275">
        <w:lastRenderedPageBreak/>
        <w:t>Übersichtliche Darstellung, wie der Zugriff auf die Logdaten zu Analysezwecken realisiert werden kann</w:t>
      </w:r>
    </w:p>
    <w:p w14:paraId="318906DE" w14:textId="77777777" w:rsidR="00910C26" w:rsidRDefault="00910C26" w:rsidP="00386242">
      <w:pPr>
        <w:pStyle w:val="Listenabsatz3"/>
      </w:pPr>
      <w:r w:rsidRPr="00C85275">
        <w:t>Beschreibung wie Dashboards etc. funktionieren und auch durch den Auftraggeber selbst angepasst bzw. konfiguriert werden können</w:t>
      </w:r>
    </w:p>
    <w:p w14:paraId="05C2F3CD" w14:textId="267C4BB2" w:rsidR="00C44682" w:rsidRDefault="00C44682" w:rsidP="00DA6BE8">
      <w:pPr>
        <w:pStyle w:val="berschrift3"/>
      </w:pPr>
      <w:bookmarkStart w:id="46" w:name="_Ref220941342"/>
      <w:bookmarkStart w:id="47" w:name="_Toc229469853"/>
      <w:r>
        <w:t>Zulieferung von Logdaten</w:t>
      </w:r>
      <w:bookmarkEnd w:id="46"/>
      <w:bookmarkEnd w:id="47"/>
    </w:p>
    <w:p w14:paraId="7DBFA96F" w14:textId="2C7352A7" w:rsidR="00F24D80" w:rsidRPr="00F24D80" w:rsidRDefault="00F24D80" w:rsidP="00182869">
      <w:r w:rsidRPr="00F24D80">
        <w:t>Der A</w:t>
      </w:r>
      <w:r w:rsidRPr="00165E8B">
        <w:t>uftragnehmer</w:t>
      </w:r>
      <w:r w:rsidRPr="00F24D80">
        <w:t xml:space="preserve"> muss die Logdaten als Dateien anliefern. Zusätzlich kann auch ein Transport als kontinuierlicher Datenstrom erfolgen. Die kommerzielle Abrechnung muss mit den Logfiles und Reports übereinstimmen.</w:t>
      </w:r>
    </w:p>
    <w:p w14:paraId="2EE3A456" w14:textId="5482C304" w:rsidR="00F24D80" w:rsidRPr="000D4CF3" w:rsidRDefault="00F24D80" w:rsidP="00182869">
      <w:r w:rsidRPr="000D4CF3">
        <w:t>Anforderung an die Log-Erfassung und -Anlieferung:</w:t>
      </w:r>
    </w:p>
    <w:p w14:paraId="1631F4AC" w14:textId="77777777" w:rsidR="004934DE" w:rsidRPr="000D4CF3" w:rsidRDefault="004934DE" w:rsidP="00386242">
      <w:pPr>
        <w:pStyle w:val="Listenabsatz3"/>
      </w:pPr>
      <w:r w:rsidRPr="000D4CF3">
        <w:t>Der Auftragnehmer kumuliert die Logdaten innerhalb seines Systems und liefert die Daten an ein System des Auftraggebers und stellt diese zum Download bereit. Jede Logzeile muss eindeutig dem liefernden CDN zuordenbar sein (z. B. über eine CDN-ID). Optional kann zusätzlich eine Versionskennung des Logformats je Logzeile vorgesehen werden.</w:t>
      </w:r>
    </w:p>
    <w:p w14:paraId="15841845" w14:textId="671CDEB1" w:rsidR="004934DE" w:rsidRPr="000D4CF3" w:rsidRDefault="004934DE" w:rsidP="00386242">
      <w:pPr>
        <w:pStyle w:val="Listenabsatz3"/>
      </w:pPr>
      <w:r w:rsidRPr="000D4CF3">
        <w:t>Der Transport muss über einen gesicherten und verschlüsselten Weg erfolgen</w:t>
      </w:r>
      <w:r w:rsidR="00B3421F">
        <w:t>.</w:t>
      </w:r>
    </w:p>
    <w:p w14:paraId="07A3C1DF" w14:textId="5C0F7956" w:rsidR="004934DE" w:rsidRPr="000D4CF3" w:rsidRDefault="004934DE" w:rsidP="00386242">
      <w:pPr>
        <w:pStyle w:val="Listenabsatz3"/>
      </w:pPr>
      <w:r w:rsidRPr="000D4CF3">
        <w:t>Leere Dateien müssen auch angeliefert werden</w:t>
      </w:r>
      <w:r w:rsidR="00B3421F">
        <w:t>.</w:t>
      </w:r>
    </w:p>
    <w:p w14:paraId="30514155" w14:textId="173FEDBD" w:rsidR="004934DE" w:rsidRPr="000D4CF3" w:rsidRDefault="004934DE" w:rsidP="00386242">
      <w:pPr>
        <w:pStyle w:val="Listenabsatz3"/>
      </w:pPr>
      <w:r w:rsidRPr="000D4CF3">
        <w:t>Der Auftragnehmer muss die Logdaten mindestens 60 Tage vorhalten und bei Bedarf erneut an den Auftraggeber liefern</w:t>
      </w:r>
      <w:r w:rsidR="00B3421F">
        <w:t>.</w:t>
      </w:r>
      <w:r w:rsidRPr="000D4CF3">
        <w:t xml:space="preserve"> </w:t>
      </w:r>
    </w:p>
    <w:p w14:paraId="384431FF" w14:textId="2C5F85B0" w:rsidR="004934DE" w:rsidRPr="000D4CF3" w:rsidRDefault="004934DE" w:rsidP="00386242">
      <w:pPr>
        <w:pStyle w:val="Listenabsatz3"/>
      </w:pPr>
      <w:r w:rsidRPr="000D4CF3">
        <w:t>Das Logformat wird vom Auftraggeber vorgegeben und mit dem Auftragnehmer nach der Vergabe verbindlich festgelegt und darf sich während der Vertragslaufzeit nur nach Absprache ändern</w:t>
      </w:r>
      <w:r w:rsidR="00B3421F">
        <w:t>.</w:t>
      </w:r>
    </w:p>
    <w:p w14:paraId="2B3ECE7E" w14:textId="33AC4B4E" w:rsidR="004934DE" w:rsidRPr="000D4CF3" w:rsidRDefault="004934DE" w:rsidP="00386242">
      <w:pPr>
        <w:pStyle w:val="Listenabsatz3"/>
      </w:pPr>
      <w:r w:rsidRPr="000D4CF3">
        <w:t xml:space="preserve">Alle Datensätze haben das gleiche Format. Die Bedeutung und Einheit der Datenfelder </w:t>
      </w:r>
      <w:r w:rsidR="00A02546" w:rsidRPr="000D4CF3">
        <w:t>bleiben</w:t>
      </w:r>
      <w:r w:rsidRPr="000D4CF3">
        <w:t xml:space="preserve"> konstant</w:t>
      </w:r>
      <w:r w:rsidR="00B3421F">
        <w:t>.</w:t>
      </w:r>
    </w:p>
    <w:p w14:paraId="23847CDC" w14:textId="6E4C3A6A" w:rsidR="004934DE" w:rsidRPr="000D4CF3" w:rsidRDefault="004934DE" w:rsidP="00386242">
      <w:pPr>
        <w:pStyle w:val="Listenabsatz3"/>
      </w:pPr>
      <w:r w:rsidRPr="000D4CF3">
        <w:t>Für jedes Angebot muss eine eigene Datei bzw. ein eigener Datenstrom erzeugt werden können. Im Falle einer Datei beträgt der Zeitraum 00:00 – 23:59 Uhr</w:t>
      </w:r>
      <w:r w:rsidR="00B3421F">
        <w:t>.</w:t>
      </w:r>
    </w:p>
    <w:p w14:paraId="2CB6C988" w14:textId="1B0CC4B5" w:rsidR="004934DE" w:rsidRPr="000D4CF3" w:rsidRDefault="004934DE" w:rsidP="00386242">
      <w:pPr>
        <w:pStyle w:val="Listenabsatz3"/>
      </w:pPr>
      <w:r w:rsidRPr="000D4CF3">
        <w:t>Logdaten müssen jeweils für die einzelnen Angebote in einer Vollständigkeit von 95% bis spätestens 23:59 Uhr des Folgetags zur Verfügung stehen</w:t>
      </w:r>
      <w:r w:rsidR="001579E9">
        <w:t>.</w:t>
      </w:r>
    </w:p>
    <w:p w14:paraId="7B5E366D" w14:textId="07E12C38" w:rsidR="004934DE" w:rsidRPr="000D4CF3" w:rsidRDefault="004934DE" w:rsidP="00386242">
      <w:pPr>
        <w:pStyle w:val="Listenabsatz3"/>
      </w:pPr>
      <w:r w:rsidRPr="000D4CF3">
        <w:t>Eine Vollständigkeit von 100% muss spätestens 48 Stunden nach Ende eines Kalendertags zur Verfügung stehen</w:t>
      </w:r>
      <w:r w:rsidR="001579E9">
        <w:t>.</w:t>
      </w:r>
    </w:p>
    <w:p w14:paraId="685AF380" w14:textId="03B2EF6E" w:rsidR="004934DE" w:rsidRPr="000D4CF3" w:rsidRDefault="004934DE" w:rsidP="00386242">
      <w:pPr>
        <w:pStyle w:val="Listenabsatz3"/>
      </w:pPr>
      <w:r w:rsidRPr="000D4CF3">
        <w:t>Sofern Logdaten nachgeliefert werden müssen, muss der Auftragnehmer den jeweiligen Auftraggeber darüber informieren und die Logdaten auf dem gleichen Weg wie im Regelfall zur Verfügung stellen</w:t>
      </w:r>
      <w:r w:rsidR="001579E9">
        <w:t>.</w:t>
      </w:r>
    </w:p>
    <w:p w14:paraId="043C51BE" w14:textId="19FC983D" w:rsidR="004934DE" w:rsidRPr="000D4CF3" w:rsidRDefault="004934DE" w:rsidP="00386242">
      <w:pPr>
        <w:pStyle w:val="Listenabsatz3"/>
      </w:pPr>
      <w:r w:rsidRPr="000D4CF3">
        <w:t xml:space="preserve">Der Auftragnehmer muss die Vollständigkeit der Logdaten aktiv überwachen (z. B. Plausibilitätsprüfung der Logvolumina und zeitliche Vollständigkeitsprüfungen). Unvollständige oder fehlerhafte Logdaten sind aktiv zu identifizieren, zu korrigieren und vollständig nachzuliefern. Bei verspäteten, unvollständigen, fehlerhaften, nachgelieferten oder korrigierten Logdaten </w:t>
      </w:r>
      <w:r w:rsidR="007C1A2E">
        <w:t>sind</w:t>
      </w:r>
      <w:r w:rsidRPr="000D4CF3">
        <w:t xml:space="preserve"> d</w:t>
      </w:r>
      <w:r w:rsidR="007C1A2E">
        <w:t>i</w:t>
      </w:r>
      <w:r w:rsidRPr="000D4CF3">
        <w:t>e Auftraggeber aktiv zu informieren.</w:t>
      </w:r>
    </w:p>
    <w:p w14:paraId="5AF418EF" w14:textId="77777777" w:rsidR="00F24D80" w:rsidRPr="000D4CF3" w:rsidRDefault="00F24D80" w:rsidP="00182869">
      <w:r w:rsidRPr="000D4CF3">
        <w:lastRenderedPageBreak/>
        <w:t>Folgende Informationen müssen grundsätzlich in den Logdaten enthalten sein:</w:t>
      </w:r>
    </w:p>
    <w:p w14:paraId="52C665B8" w14:textId="77777777" w:rsidR="001A536B" w:rsidRPr="001D6C78" w:rsidRDefault="001A536B" w:rsidP="00386242">
      <w:pPr>
        <w:pStyle w:val="Listenabsatz3"/>
        <w:rPr>
          <w:lang w:val="en-US"/>
        </w:rPr>
      </w:pPr>
      <w:r>
        <w:t>IP-Adresse</w:t>
      </w:r>
    </w:p>
    <w:p w14:paraId="1A5588D7" w14:textId="2C22EC0C" w:rsidR="001A536B" w:rsidRPr="008F6209" w:rsidRDefault="001A536B" w:rsidP="00386242">
      <w:pPr>
        <w:pStyle w:val="Listenabsatz3"/>
        <w:rPr>
          <w:lang w:val="en-US"/>
        </w:rPr>
      </w:pPr>
      <w:r w:rsidRPr="008F6209">
        <w:rPr>
          <w:lang w:val="en-US"/>
        </w:rPr>
        <w:t>Abrufart (GET/POST/DELETE/HEAD)</w:t>
      </w:r>
    </w:p>
    <w:p w14:paraId="5E6F5A2C" w14:textId="77777777" w:rsidR="001A536B" w:rsidRDefault="001A536B" w:rsidP="00386242">
      <w:pPr>
        <w:pStyle w:val="Listenabsatz3"/>
      </w:pPr>
      <w:r>
        <w:t>URL</w:t>
      </w:r>
    </w:p>
    <w:p w14:paraId="70E3416B" w14:textId="77777777" w:rsidR="001A536B" w:rsidRDefault="001A536B" w:rsidP="00386242">
      <w:pPr>
        <w:pStyle w:val="Listenabsatz3"/>
      </w:pPr>
      <w:r>
        <w:t>HTTP-Statuscode</w:t>
      </w:r>
    </w:p>
    <w:p w14:paraId="5951943D" w14:textId="77777777" w:rsidR="001A536B" w:rsidRDefault="001A536B" w:rsidP="00386242">
      <w:pPr>
        <w:pStyle w:val="Listenabsatz3"/>
      </w:pPr>
      <w:r>
        <w:t>übertragene Dateimenge (Byte)</w:t>
      </w:r>
    </w:p>
    <w:p w14:paraId="26AAE90D" w14:textId="02BA8800" w:rsidR="001A536B" w:rsidRPr="000D4CF3" w:rsidRDefault="001A536B" w:rsidP="00386242">
      <w:pPr>
        <w:pStyle w:val="Listenabsatz3"/>
      </w:pPr>
      <w:r>
        <w:t>User-Agent</w:t>
      </w:r>
    </w:p>
    <w:p w14:paraId="2CC7C249" w14:textId="614A9E71" w:rsidR="004934DE" w:rsidRPr="000D4CF3" w:rsidRDefault="004934DE" w:rsidP="00182869">
      <w:r w:rsidRPr="000D4CF3">
        <w:t>Sollten darüber hinaus weitere Datenfelder existieren</w:t>
      </w:r>
      <w:r w:rsidR="000D1AAB">
        <w:t>,</w:t>
      </w:r>
      <w:r w:rsidRPr="000D4CF3">
        <w:t xml:space="preserve"> ist deren Zulieferung mit dem Auftraggeber abzustimmen. Es muss die Möglichkeit bestehen die Logdaten in </w:t>
      </w:r>
      <w:r w:rsidR="000D1AAB">
        <w:t xml:space="preserve">der </w:t>
      </w:r>
      <w:r w:rsidRPr="000D4CF3">
        <w:t>vo</w:t>
      </w:r>
      <w:r w:rsidR="000D1AAB">
        <w:t xml:space="preserve">n den </w:t>
      </w:r>
      <w:r w:rsidRPr="000D4CF3">
        <w:t>Auftraggeber</w:t>
      </w:r>
      <w:r w:rsidR="000D1AAB">
        <w:t>n</w:t>
      </w:r>
      <w:r w:rsidRPr="000D4CF3">
        <w:t xml:space="preserve"> bereitgestellten Plattformen wie Elasticsearch, Splunk, Microsoft Sentinel zu importieren.</w:t>
      </w:r>
    </w:p>
    <w:p w14:paraId="6159C64D" w14:textId="2C934662" w:rsidR="00C44682" w:rsidRDefault="00C44682" w:rsidP="00DA6BE8">
      <w:pPr>
        <w:pStyle w:val="berschrift3"/>
      </w:pPr>
      <w:bookmarkStart w:id="48" w:name="_Ref220941355"/>
      <w:bookmarkStart w:id="49" w:name="_Toc229469854"/>
      <w:r w:rsidRPr="00DA6BE8">
        <w:t>Aggregation</w:t>
      </w:r>
      <w:r>
        <w:t xml:space="preserve"> von Logdaten</w:t>
      </w:r>
      <w:bookmarkEnd w:id="48"/>
      <w:bookmarkEnd w:id="49"/>
    </w:p>
    <w:p w14:paraId="2611C705" w14:textId="59CC6E0E" w:rsidR="006B25E2" w:rsidRPr="0083588B" w:rsidRDefault="006B25E2" w:rsidP="00182869">
      <w:r w:rsidRPr="00165E8B">
        <w:t>Eine weitere Anforderung bildet die Aggregation der Logdaten in System</w:t>
      </w:r>
      <w:r w:rsidR="00C44682" w:rsidRPr="00165E8B">
        <w:t>en</w:t>
      </w:r>
      <w:r w:rsidRPr="00165E8B">
        <w:t xml:space="preserve"> des Auftragnehmers: Die vo</w:t>
      </w:r>
      <w:r w:rsidR="008C65CE">
        <w:t xml:space="preserve">n der </w:t>
      </w:r>
      <w:r w:rsidRPr="00165E8B">
        <w:t>CDN</w:t>
      </w:r>
      <w:r w:rsidR="008C65CE">
        <w:t>-Plattform</w:t>
      </w:r>
      <w:r w:rsidRPr="00165E8B">
        <w:t xml:space="preserve"> gelieferten unterschiedlichen Roh-Log</w:t>
      </w:r>
      <w:r w:rsidR="00516CC8">
        <w:t>d</w:t>
      </w:r>
      <w:r w:rsidRPr="00165E8B">
        <w:t>aten werden auf einem durch den Auftragnehmer betriebenen System technisch zusammen</w:t>
      </w:r>
      <w:r w:rsidR="00A26EA9">
        <w:t>-</w:t>
      </w:r>
      <w:r w:rsidRPr="00165E8B">
        <w:t>gefahren</w:t>
      </w:r>
      <w:r w:rsidR="00516CC8">
        <w:t xml:space="preserve"> und</w:t>
      </w:r>
      <w:r w:rsidRPr="00165E8B">
        <w:t xml:space="preserve"> dort gespeichert</w:t>
      </w:r>
      <w:r w:rsidR="0091766C">
        <w:t>,</w:t>
      </w:r>
      <w:r w:rsidR="00165E8B" w:rsidRPr="00165E8B">
        <w:t xml:space="preserve"> </w:t>
      </w:r>
      <w:r w:rsidRPr="00165E8B">
        <w:t>um Auswertungen auf de</w:t>
      </w:r>
      <w:r w:rsidR="00C23B6F" w:rsidRPr="00165E8B">
        <w:t>r</w:t>
      </w:r>
      <w:r w:rsidRPr="00165E8B">
        <w:t xml:space="preserve"> Datenbasis durchführen zu können. Damit müssen </w:t>
      </w:r>
      <w:r w:rsidRPr="0083588B">
        <w:t>keine Log</w:t>
      </w:r>
      <w:r w:rsidR="00165E8B" w:rsidRPr="0083588B">
        <w:t>d</w:t>
      </w:r>
      <w:r w:rsidRPr="0083588B">
        <w:t xml:space="preserve">aten zum Auftraggeber geliefert </w:t>
      </w:r>
      <w:r w:rsidR="00C23B6F" w:rsidRPr="0083588B">
        <w:t>oder</w:t>
      </w:r>
      <w:r w:rsidRPr="0083588B">
        <w:t xml:space="preserve"> parallel auf Auftraggeber-eigenen Systemen ausgewertet werden. </w:t>
      </w:r>
    </w:p>
    <w:p w14:paraId="6D48B9C2" w14:textId="2CDCFC8E" w:rsidR="006B25E2" w:rsidRPr="0083588B" w:rsidRDefault="006B25E2" w:rsidP="00182869">
      <w:r w:rsidRPr="0083588B">
        <w:t>Es geht darum</w:t>
      </w:r>
      <w:r w:rsidR="0091766C">
        <w:t>,</w:t>
      </w:r>
      <w:r w:rsidRPr="0083588B">
        <w:t xml:space="preserve"> die von den Browsern und Geräten zurückgelieferten Statuscodes und User-Agent-Strings mit Bezug auf die URLs/URL-Pfade der ausgespielten </w:t>
      </w:r>
      <w:r w:rsidR="00165E8B" w:rsidRPr="0083588B">
        <w:t>AV-</w:t>
      </w:r>
      <w:r w:rsidRPr="0083588B">
        <w:t xml:space="preserve">Inhalte zu analysieren. Dazu braucht es flexible Möglichkeiten </w:t>
      </w:r>
      <w:r w:rsidR="00165E8B" w:rsidRPr="0083588B">
        <w:t>und</w:t>
      </w:r>
      <w:r w:rsidRPr="0083588B">
        <w:t xml:space="preserve"> konfigurierbare „Dashboards“. Je nach gesammelten Erfahrungen können dann später periodische Auswertungen hinzukommen die automatisiert ausgeführt werden.</w:t>
      </w:r>
    </w:p>
    <w:p w14:paraId="1A0B31CD" w14:textId="55667D00" w:rsidR="006B25E2" w:rsidRPr="0083588B" w:rsidRDefault="006B25E2" w:rsidP="00182869">
      <w:r w:rsidRPr="0083588B">
        <w:t>Zweitens sind Analysen zur Lokalisierung von Fehlern -fallweise auch flankierend zu technischen Umbauten und Migrationen- erforderlich.</w:t>
      </w:r>
    </w:p>
    <w:p w14:paraId="3A8255B9" w14:textId="3F26A39C" w:rsidR="00734577" w:rsidRDefault="006B25E2" w:rsidP="00182869">
      <w:r w:rsidRPr="0083588B">
        <w:t>Schließlich soll es auch möglich sein Log</w:t>
      </w:r>
      <w:r w:rsidR="00165E8B" w:rsidRPr="0083588B">
        <w:t>d</w:t>
      </w:r>
      <w:r w:rsidRPr="0083588B">
        <w:t>aten in aggregierter Form auch an Dritte auszuliefern (mit Maskierung der Client-IP-Adressen, Zulieferung von U</w:t>
      </w:r>
      <w:r w:rsidR="00257485">
        <w:t>ser</w:t>
      </w:r>
      <w:r w:rsidRPr="0083588B">
        <w:t>A</w:t>
      </w:r>
      <w:r w:rsidR="00257485">
        <w:t>gent</w:t>
      </w:r>
      <w:r w:rsidRPr="0083588B">
        <w:t xml:space="preserve">-Strings </w:t>
      </w:r>
      <w:r w:rsidR="00E8314E">
        <w:t>beispielsweise</w:t>
      </w:r>
      <w:r w:rsidR="00165E8B" w:rsidRPr="0083588B">
        <w:t xml:space="preserve"> </w:t>
      </w:r>
      <w:r w:rsidRPr="0083588B">
        <w:t>für eine „Capability-Database“).</w:t>
      </w:r>
    </w:p>
    <w:p w14:paraId="383E7744" w14:textId="3A0C6093" w:rsidR="00C23B6F" w:rsidRPr="0083588B" w:rsidRDefault="00C23B6F" w:rsidP="00182869">
      <w:r w:rsidRPr="0083588B">
        <w:t>Technische Mindest-Anforderungen sind:</w:t>
      </w:r>
    </w:p>
    <w:p w14:paraId="1DBC483A" w14:textId="4604232E" w:rsidR="00C23B6F" w:rsidRPr="0083588B" w:rsidRDefault="00C23B6F" w:rsidP="00386242">
      <w:pPr>
        <w:pStyle w:val="Listenabsatz3"/>
      </w:pPr>
      <w:r w:rsidRPr="0083588B">
        <w:t>Kontinuierliche Zuführung von Log-Quellen aus dem CDN für AV-Inhalte</w:t>
      </w:r>
    </w:p>
    <w:p w14:paraId="34731DBA" w14:textId="015BF591" w:rsidR="00C23B6F" w:rsidRPr="0083588B" w:rsidRDefault="00C23B6F" w:rsidP="00386242">
      <w:pPr>
        <w:pStyle w:val="Listenabsatz3"/>
      </w:pPr>
      <w:r w:rsidRPr="0083588B">
        <w:t xml:space="preserve">Logdaten müssen vollständig sein bzw. es muss bei Auswertung klar erkennbar </w:t>
      </w:r>
      <w:r w:rsidR="003A775D" w:rsidRPr="0083588B">
        <w:t>sein,</w:t>
      </w:r>
      <w:r w:rsidRPr="0083588B">
        <w:t xml:space="preserve"> wenn (noch) Daten fehlen</w:t>
      </w:r>
      <w:r w:rsidR="001823F8">
        <w:t>.</w:t>
      </w:r>
    </w:p>
    <w:p w14:paraId="3F482C9B" w14:textId="16936347" w:rsidR="00C23B6F" w:rsidRPr="0083588B" w:rsidRDefault="00C23B6F" w:rsidP="00386242">
      <w:pPr>
        <w:pStyle w:val="Listenabsatz3"/>
      </w:pPr>
      <w:r w:rsidRPr="0083588B">
        <w:t>Speicherung mindestens 30 Tage</w:t>
      </w:r>
      <w:r w:rsidR="001823F8">
        <w:t>,</w:t>
      </w:r>
      <w:r w:rsidRPr="0083588B">
        <w:t xml:space="preserve"> um </w:t>
      </w:r>
      <w:r w:rsidR="003A775D">
        <w:t xml:space="preserve">eine </w:t>
      </w:r>
      <w:r w:rsidR="003A775D" w:rsidRPr="0083588B">
        <w:t>technische Auswertung</w:t>
      </w:r>
      <w:r w:rsidRPr="0083588B">
        <w:t xml:space="preserve"> detailliert zu ermöglichen</w:t>
      </w:r>
      <w:r w:rsidR="001823F8">
        <w:t>.</w:t>
      </w:r>
    </w:p>
    <w:p w14:paraId="4EE40D73" w14:textId="6BB6322A" w:rsidR="00C23B6F" w:rsidRPr="0083588B" w:rsidRDefault="00C23B6F" w:rsidP="00386242">
      <w:pPr>
        <w:pStyle w:val="Listenabsatz3"/>
      </w:pPr>
      <w:r w:rsidRPr="0083588B">
        <w:t xml:space="preserve">Auffinden von technischen Fehlern bei der </w:t>
      </w:r>
      <w:r w:rsidR="00A02546" w:rsidRPr="0083588B">
        <w:t>Auslieferung,</w:t>
      </w:r>
      <w:r w:rsidRPr="0083588B">
        <w:t xml:space="preserve"> d.h. Anzeige von (HTTP-)</w:t>
      </w:r>
      <w:r w:rsidR="00621630">
        <w:t xml:space="preserve"> </w:t>
      </w:r>
      <w:r w:rsidRPr="0083588B">
        <w:t>Statuscodes</w:t>
      </w:r>
      <w:r w:rsidR="001823F8">
        <w:t>.</w:t>
      </w:r>
    </w:p>
    <w:p w14:paraId="1DE4D822" w14:textId="77777777" w:rsidR="00C23B6F" w:rsidRPr="0083588B" w:rsidRDefault="00C23B6F" w:rsidP="00386242">
      <w:pPr>
        <w:pStyle w:val="Listenabsatz3"/>
      </w:pPr>
      <w:r w:rsidRPr="0083588B">
        <w:lastRenderedPageBreak/>
        <w:t>Filterung nach Zeitraum</w:t>
      </w:r>
    </w:p>
    <w:p w14:paraId="6F4464A5" w14:textId="41915022" w:rsidR="00C23B6F" w:rsidRPr="0083588B" w:rsidRDefault="00C23B6F" w:rsidP="00386242">
      <w:pPr>
        <w:pStyle w:val="Listenabsatz3"/>
      </w:pPr>
      <w:r w:rsidRPr="0083588B">
        <w:t xml:space="preserve">Filterung nach Betriebsarten </w:t>
      </w:r>
      <w:r w:rsidR="007322A3" w:rsidRPr="0083588B">
        <w:t xml:space="preserve">(Livestreaming, VoD adaptiv, VoD progressive Download, Download) </w:t>
      </w:r>
      <w:r w:rsidRPr="0083588B">
        <w:t>und Zuordnung/Zusammenfassung in verschiedenen Indizes</w:t>
      </w:r>
      <w:r w:rsidR="001823F8">
        <w:t>.</w:t>
      </w:r>
    </w:p>
    <w:p w14:paraId="2DD5F50B" w14:textId="53D9E130" w:rsidR="00C23B6F" w:rsidRPr="0083588B" w:rsidRDefault="00C23B6F" w:rsidP="00386242">
      <w:pPr>
        <w:pStyle w:val="Listenabsatz3"/>
      </w:pPr>
      <w:r w:rsidRPr="0083588B">
        <w:t>Filterung nach Status- bzw. Errorcodes (HTTP 40x, 50x,…)</w:t>
      </w:r>
    </w:p>
    <w:p w14:paraId="04267E71" w14:textId="77777777" w:rsidR="00C23B6F" w:rsidRPr="0083588B" w:rsidRDefault="00C23B6F" w:rsidP="00386242">
      <w:pPr>
        <w:pStyle w:val="Listenabsatz3"/>
      </w:pPr>
      <w:r w:rsidRPr="0083588B">
        <w:t>Filterung nach Cache Hit/Miss</w:t>
      </w:r>
    </w:p>
    <w:p w14:paraId="53CD678D" w14:textId="259356F9" w:rsidR="00C23B6F" w:rsidRPr="0083588B" w:rsidRDefault="00C23B6F" w:rsidP="00386242">
      <w:pPr>
        <w:pStyle w:val="Listenabsatz3"/>
      </w:pPr>
      <w:r w:rsidRPr="0083588B">
        <w:t>Filterung nach Origin und Property Hostname (zB api.zdf.de, hbbtv.zdf.de etc. sowie Wildcards) bzw. URLs und beliebigen URL-Bestandteilen mit Wildcards</w:t>
      </w:r>
      <w:r w:rsidR="001823F8">
        <w:t>.</w:t>
      </w:r>
    </w:p>
    <w:p w14:paraId="0A0A7666" w14:textId="167148A1" w:rsidR="00C23B6F" w:rsidRPr="001823F8" w:rsidRDefault="00C23B6F" w:rsidP="00386242">
      <w:pPr>
        <w:pStyle w:val="Listenabsatz3"/>
      </w:pPr>
      <w:r w:rsidRPr="001823F8">
        <w:t>Filterung nach User-Agent-Strings und beliebigen String-Bestandteilen mit Wildcards (</w:t>
      </w:r>
      <w:r w:rsidR="00E8314E" w:rsidRPr="001823F8">
        <w:t>beispielsweise</w:t>
      </w:r>
      <w:r w:rsidRPr="001823F8">
        <w:t xml:space="preserve"> Gerätebezeichnung, Gerätehersteller, Modelljahr, Versionen der HbbTV-Browser, HTML5-Browser, Videoplayer) </w:t>
      </w:r>
    </w:p>
    <w:p w14:paraId="4E6CE94A" w14:textId="63EA6443" w:rsidR="00C23B6F" w:rsidRPr="001823F8" w:rsidRDefault="00C23B6F" w:rsidP="00386242">
      <w:pPr>
        <w:pStyle w:val="Listenabsatz3"/>
      </w:pPr>
      <w:r w:rsidRPr="001823F8">
        <w:t>Client-IP-Adressen müssen spätestens nach 7 Tagen maskiert werden</w:t>
      </w:r>
      <w:r w:rsidR="001823F8">
        <w:t>.</w:t>
      </w:r>
    </w:p>
    <w:p w14:paraId="1E436BC2" w14:textId="46D83D80" w:rsidR="00165E8B" w:rsidRPr="00910C26" w:rsidRDefault="00C23B6F" w:rsidP="00386242">
      <w:pPr>
        <w:pStyle w:val="Listenabsatz3"/>
      </w:pPr>
      <w:r w:rsidRPr="0083588B">
        <w:t xml:space="preserve">Eigene Suchquerys erstellen, in der mehrere Filteroptionen mit </w:t>
      </w:r>
      <w:r w:rsidR="00165E8B" w:rsidRPr="0083588B">
        <w:t>Wildcards</w:t>
      </w:r>
      <w:r w:rsidRPr="0083588B">
        <w:t xml:space="preserve"> kombiniert werden können – die Ergebnisse sollten auch als „raw text“ einsehbar sein</w:t>
      </w:r>
      <w:r w:rsidR="001823F8">
        <w:t>.</w:t>
      </w:r>
    </w:p>
    <w:p w14:paraId="59FA725D" w14:textId="77730C94" w:rsidR="32231A4D" w:rsidRPr="00437D2D" w:rsidRDefault="00910C26" w:rsidP="00621422">
      <w:pPr>
        <w:ind w:left="709" w:hanging="709"/>
        <w:rPr>
          <w:rStyle w:val="Hervorhebung"/>
        </w:rPr>
      </w:pPr>
      <w:r w:rsidRPr="00437D2D">
        <w:rPr>
          <w:rStyle w:val="Hervorhebung"/>
        </w:rPr>
        <w:t>F4-10:</w:t>
      </w:r>
      <w:r w:rsidR="00B80D38" w:rsidRPr="00437D2D">
        <w:rPr>
          <w:rStyle w:val="Hervorhebung"/>
        </w:rPr>
        <w:t xml:space="preserve"> </w:t>
      </w:r>
      <w:r w:rsidRPr="00437D2D">
        <w:rPr>
          <w:rStyle w:val="Hervorhebung"/>
        </w:rPr>
        <w:t xml:space="preserve">Erfüllen Sie die Anforderungen unter </w:t>
      </w:r>
      <w:r w:rsidR="00A22BAE" w:rsidRPr="00437D2D">
        <w:rPr>
          <w:rStyle w:val="Hervorhebung"/>
        </w:rPr>
        <w:t xml:space="preserve">Ziffer </w:t>
      </w:r>
      <w:r w:rsidRPr="00437D2D">
        <w:rPr>
          <w:rStyle w:val="Hervorhebung"/>
        </w:rPr>
        <w:t>4.8.1 und 4.8.2 „Logdaten“?</w:t>
      </w:r>
      <w:r w:rsidR="00621422">
        <w:rPr>
          <w:rStyle w:val="Hervorhebung"/>
        </w:rPr>
        <w:br/>
      </w:r>
      <w:r w:rsidRPr="00437D2D">
        <w:rPr>
          <w:rStyle w:val="Hervorhebung"/>
        </w:rPr>
        <w:t>(A-Kriterien)</w:t>
      </w:r>
      <w:r w:rsidR="001823F8" w:rsidRPr="00437D2D">
        <w:rPr>
          <w:rStyle w:val="Hervorhebung"/>
        </w:rPr>
        <w:t>.</w:t>
      </w:r>
    </w:p>
    <w:p w14:paraId="2AEDAC19" w14:textId="209CE416" w:rsidR="00561E0E" w:rsidRDefault="00561E0E" w:rsidP="00FE7AD8">
      <w:pPr>
        <w:pStyle w:val="berschrift2"/>
      </w:pPr>
      <w:bookmarkStart w:id="50" w:name="_Toc229469855"/>
      <w:r>
        <w:t>Technische Schnittstellen</w:t>
      </w:r>
      <w:bookmarkEnd w:id="50"/>
    </w:p>
    <w:p w14:paraId="1FB25E82" w14:textId="292DF3C3" w:rsidR="69098451" w:rsidRPr="0098306E" w:rsidRDefault="69098451" w:rsidP="00182869">
      <w:r w:rsidRPr="0098306E">
        <w:t xml:space="preserve">Die </w:t>
      </w:r>
      <w:r w:rsidR="00B2059E" w:rsidRPr="0098306E">
        <w:t xml:space="preserve">für </w:t>
      </w:r>
      <w:r w:rsidRPr="0098306E">
        <w:t>Konfiguration</w:t>
      </w:r>
      <w:r w:rsidR="00B2059E" w:rsidRPr="0098306E">
        <w:t xml:space="preserve">, </w:t>
      </w:r>
      <w:r w:rsidR="00097EC4" w:rsidRPr="0098306E">
        <w:t>Monitoring</w:t>
      </w:r>
      <w:r w:rsidR="00B2059E" w:rsidRPr="0098306E">
        <w:t>, Reporting</w:t>
      </w:r>
      <w:r w:rsidR="004A2EB5">
        <w:t xml:space="preserve">, </w:t>
      </w:r>
      <w:r w:rsidR="00B2059E" w:rsidRPr="0098306E">
        <w:t>Logging</w:t>
      </w:r>
      <w:r w:rsidR="00097EC4" w:rsidRPr="0098306E">
        <w:t xml:space="preserve"> </w:t>
      </w:r>
      <w:r w:rsidR="004A2EB5">
        <w:t xml:space="preserve">und Purging </w:t>
      </w:r>
      <w:r w:rsidRPr="0098306E">
        <w:t xml:space="preserve">genutzten </w:t>
      </w:r>
      <w:r w:rsidR="00B2059E" w:rsidRPr="0098306E">
        <w:t xml:space="preserve">Informationen und Daten </w:t>
      </w:r>
      <w:r w:rsidRPr="0098306E">
        <w:t xml:space="preserve">müssen per API-Schnittstellen abgefragt </w:t>
      </w:r>
      <w:r w:rsidR="00B2059E" w:rsidRPr="0098306E">
        <w:t>bzw. ausgetauscht</w:t>
      </w:r>
      <w:r w:rsidRPr="0098306E">
        <w:t xml:space="preserve"> werden können.</w:t>
      </w:r>
      <w:r w:rsidR="00BF6798" w:rsidRPr="0098306E">
        <w:t xml:space="preserve"> </w:t>
      </w:r>
      <w:r w:rsidR="661BB71D" w:rsidRPr="0098306E">
        <w:t>Dazu gibt es folgende Anforderungen:</w:t>
      </w:r>
    </w:p>
    <w:p w14:paraId="48C0D9D2" w14:textId="1C39DD8A" w:rsidR="637F295A" w:rsidRPr="0098306E" w:rsidRDefault="637F295A" w:rsidP="00386242">
      <w:pPr>
        <w:pStyle w:val="Listenabsatz3"/>
      </w:pPr>
      <w:r w:rsidRPr="0098306E">
        <w:t>Abfrage der verwendeten Konfigurationen in Gänze oder Teilen (</w:t>
      </w:r>
      <w:r w:rsidR="001823F8">
        <w:t>b</w:t>
      </w:r>
      <w:r w:rsidR="00E8314E">
        <w:t>eispielsweise</w:t>
      </w:r>
      <w:r w:rsidRPr="0098306E">
        <w:t xml:space="preserve"> Hostnames, Caching-Einstellungen, Logging aktiv/nicht aktiv)</w:t>
      </w:r>
      <w:r w:rsidR="00672142">
        <w:t>.</w:t>
      </w:r>
    </w:p>
    <w:p w14:paraId="2D4DE89D" w14:textId="10784256" w:rsidR="637F295A" w:rsidRPr="0098306E" w:rsidRDefault="00B2059E" w:rsidP="00386242">
      <w:pPr>
        <w:pStyle w:val="Listenabsatz3"/>
      </w:pPr>
      <w:r w:rsidRPr="0098306E">
        <w:t xml:space="preserve">Optional </w:t>
      </w:r>
      <w:r w:rsidR="637F295A" w:rsidRPr="0098306E">
        <w:t>Erstellen einer neuen Konfiguration mittels API (hier</w:t>
      </w:r>
      <w:r w:rsidR="7078139A" w:rsidRPr="0098306E">
        <w:t>für</w:t>
      </w:r>
      <w:r w:rsidR="637F295A" w:rsidRPr="0098306E">
        <w:t xml:space="preserve"> muss das Set an Daten definiert sein, die zum Erstellen einer funktionsfähigen Konfiguration mindestens angegeben werden müssen</w:t>
      </w:r>
      <w:r w:rsidR="07B54529" w:rsidRPr="0098306E">
        <w:t>)</w:t>
      </w:r>
      <w:r w:rsidR="00761B9C">
        <w:t>.</w:t>
      </w:r>
    </w:p>
    <w:p w14:paraId="399689D3" w14:textId="55ECBA9A" w:rsidR="0DCDBC06" w:rsidRPr="0098306E" w:rsidRDefault="0DCDBC06" w:rsidP="00386242">
      <w:pPr>
        <w:pStyle w:val="Listenabsatz3"/>
      </w:pPr>
      <w:r w:rsidRPr="0098306E">
        <w:t>Status-Abfragen zu Live-Stream-Übergabepunkten</w:t>
      </w:r>
      <w:r w:rsidR="6E25C6CA" w:rsidRPr="0098306E">
        <w:t xml:space="preserve"> (Entrypoints) in Echtzeit</w:t>
      </w:r>
      <w:r w:rsidR="00761B9C">
        <w:t>.</w:t>
      </w:r>
    </w:p>
    <w:p w14:paraId="4AF8A051" w14:textId="634FC788" w:rsidR="00B2059E" w:rsidRPr="0098306E" w:rsidRDefault="00B2059E" w:rsidP="00386242">
      <w:pPr>
        <w:pStyle w:val="Listenabsatz3"/>
      </w:pPr>
      <w:r w:rsidRPr="0098306E">
        <w:t>Ausgabe von Report- und Logdaten in Echtzeit</w:t>
      </w:r>
      <w:r w:rsidR="00761B9C">
        <w:t>.</w:t>
      </w:r>
    </w:p>
    <w:p w14:paraId="02667F2A" w14:textId="7F61B22C" w:rsidR="0DCDBC06" w:rsidRPr="0098306E" w:rsidRDefault="00B2059E" w:rsidP="00386242">
      <w:pPr>
        <w:pStyle w:val="Listenabsatz3"/>
      </w:pPr>
      <w:r w:rsidRPr="0098306E">
        <w:t xml:space="preserve">Die </w:t>
      </w:r>
      <w:r w:rsidR="0DCDBC06" w:rsidRPr="0098306E">
        <w:t>API-Schnittstelle</w:t>
      </w:r>
      <w:r w:rsidRPr="0098306E">
        <w:t>n</w:t>
      </w:r>
      <w:r w:rsidR="0DCDBC06" w:rsidRPr="0098306E">
        <w:t xml:space="preserve"> </w:t>
      </w:r>
      <w:r w:rsidRPr="0098306E">
        <w:t>müssen</w:t>
      </w:r>
      <w:r w:rsidR="0DCDBC06" w:rsidRPr="0098306E">
        <w:t xml:space="preserve"> im User-Kontext </w:t>
      </w:r>
      <w:r w:rsidR="1E1F5727" w:rsidRPr="0098306E">
        <w:t xml:space="preserve">oder auch als technischer User </w:t>
      </w:r>
      <w:r w:rsidR="0DCDBC06" w:rsidRPr="0098306E">
        <w:t>angefragt werden und per Authentifizierung abgesichert sein. Über ein Rollenmodell muss auch das Berechtigungskonzept für</w:t>
      </w:r>
      <w:r w:rsidR="29B4C6A9" w:rsidRPr="0098306E">
        <w:t xml:space="preserve"> die API-Schnittstelle gelten. Es gibt keinen Unterschied für einen User in der Berechtigung bei manueller Konfiguration</w:t>
      </w:r>
      <w:r w:rsidR="0DCDBC06" w:rsidRPr="0098306E">
        <w:t xml:space="preserve"> </w:t>
      </w:r>
      <w:r w:rsidR="1FBF62BB" w:rsidRPr="0098306E">
        <w:t>versus Konfiguration per Schnittstelle</w:t>
      </w:r>
      <w:r w:rsidR="00761B9C">
        <w:t>.</w:t>
      </w:r>
    </w:p>
    <w:p w14:paraId="3C9C93AA" w14:textId="3A6B0ED0" w:rsidR="001400D5" w:rsidRPr="00621422" w:rsidRDefault="003A6285" w:rsidP="00621422">
      <w:pPr>
        <w:ind w:left="510" w:hanging="510"/>
        <w:rPr>
          <w:rStyle w:val="Hervorhebung"/>
        </w:rPr>
      </w:pPr>
      <w:r w:rsidRPr="00621422">
        <w:rPr>
          <w:rStyle w:val="Hervorhebung"/>
        </w:rPr>
        <w:t>F4-1</w:t>
      </w:r>
      <w:r w:rsidR="009F5FCE" w:rsidRPr="00621422">
        <w:rPr>
          <w:rStyle w:val="Hervorhebung"/>
        </w:rPr>
        <w:t>1</w:t>
      </w:r>
      <w:r w:rsidRPr="00621422">
        <w:rPr>
          <w:rStyle w:val="Hervorhebung"/>
        </w:rPr>
        <w:t>:</w:t>
      </w:r>
      <w:r w:rsidR="00B80D38" w:rsidRPr="00621422">
        <w:rPr>
          <w:rStyle w:val="Hervorhebung"/>
        </w:rPr>
        <w:t xml:space="preserve"> </w:t>
      </w:r>
      <w:r w:rsidR="5280B0AE" w:rsidRPr="00621422">
        <w:rPr>
          <w:rStyle w:val="Hervorhebung"/>
        </w:rPr>
        <w:t xml:space="preserve">Erfüllen Sie die Anforderungen unter </w:t>
      </w:r>
      <w:r w:rsidR="00A22BAE" w:rsidRPr="00621422">
        <w:rPr>
          <w:rStyle w:val="Hervorhebung"/>
        </w:rPr>
        <w:t xml:space="preserve">Ziffer </w:t>
      </w:r>
      <w:r w:rsidR="5280B0AE" w:rsidRPr="00621422">
        <w:rPr>
          <w:rStyle w:val="Hervorhebung"/>
        </w:rPr>
        <w:t>4.</w:t>
      </w:r>
      <w:r w:rsidR="00B2059E" w:rsidRPr="00621422">
        <w:rPr>
          <w:rStyle w:val="Hervorhebung"/>
        </w:rPr>
        <w:t>9</w:t>
      </w:r>
      <w:r w:rsidR="5280B0AE" w:rsidRPr="00621422">
        <w:rPr>
          <w:rStyle w:val="Hervorhebung"/>
        </w:rPr>
        <w:t xml:space="preserve"> „</w:t>
      </w:r>
      <w:r w:rsidR="00B611F0" w:rsidRPr="00621422">
        <w:rPr>
          <w:rStyle w:val="Hervorhebung"/>
        </w:rPr>
        <w:t>T</w:t>
      </w:r>
      <w:r w:rsidR="5280B0AE" w:rsidRPr="00621422">
        <w:rPr>
          <w:rStyle w:val="Hervorhebung"/>
        </w:rPr>
        <w:t>echnische Schnittstellen“?</w:t>
      </w:r>
      <w:r w:rsidR="00621422">
        <w:rPr>
          <w:rStyle w:val="Hervorhebung"/>
        </w:rPr>
        <w:br/>
      </w:r>
      <w:r w:rsidR="5280B0AE" w:rsidRPr="00621422">
        <w:rPr>
          <w:rStyle w:val="Hervorhebung"/>
        </w:rPr>
        <w:t xml:space="preserve"> (A-Kriterien)</w:t>
      </w:r>
    </w:p>
    <w:p w14:paraId="2E5B0E45" w14:textId="77777777" w:rsidR="00B2059E" w:rsidRPr="00FE7AD8" w:rsidRDefault="00B2059E" w:rsidP="00FE7AD8">
      <w:pPr>
        <w:pStyle w:val="berschrift2"/>
      </w:pPr>
      <w:bookmarkStart w:id="51" w:name="_Ref220939412"/>
      <w:bookmarkStart w:id="52" w:name="_Toc229469856"/>
      <w:r w:rsidRPr="00FE7AD8">
        <w:lastRenderedPageBreak/>
        <w:t>Webportale</w:t>
      </w:r>
      <w:bookmarkEnd w:id="51"/>
      <w:bookmarkEnd w:id="52"/>
    </w:p>
    <w:p w14:paraId="0DF010F5" w14:textId="56BD7DA9" w:rsidR="00DC5174" w:rsidRDefault="00DC5174" w:rsidP="00DC5174">
      <w:r>
        <w:t>Konfigurationsmöglichkeiten und statistische Auswertungen der Nutzung sind zentrale Steuerungs- und Analyseinstrumente zur Optimierung des Webangebots der A</w:t>
      </w:r>
      <w:r w:rsidR="00A22BAE">
        <w:t>uftraggeber</w:t>
      </w:r>
      <w:r>
        <w:t xml:space="preserve">. </w:t>
      </w:r>
    </w:p>
    <w:p w14:paraId="4DC73C94" w14:textId="77777777" w:rsidR="00DC5174" w:rsidRDefault="00DC5174" w:rsidP="00DC5174">
      <w:r>
        <w:t>Für Administration, Monitoring, Reporting, Kostenermittlung sowie für die strategische und journalistische Weiterentwicklung der Streaming-Angebote sind browserbasierte Oberflächen zwingend erforderlich.</w:t>
      </w:r>
    </w:p>
    <w:p w14:paraId="763F44A8" w14:textId="620B2B13" w:rsidR="00B2059E" w:rsidRDefault="00B2059E" w:rsidP="00182869">
      <w:r>
        <w:t>Dafür gelten folgende allgemeine Anforderungen:</w:t>
      </w:r>
    </w:p>
    <w:p w14:paraId="1B76DC4F" w14:textId="77777777" w:rsidR="00AF71AE" w:rsidRPr="002619B1" w:rsidRDefault="00AF71AE" w:rsidP="00386242">
      <w:pPr>
        <w:pStyle w:val="Listenabsatz3"/>
      </w:pPr>
      <w:r>
        <w:t>Die Webportale und die dahinterliegende Datenhaltung müssen nach Vorgabe der Auftraggeber mandantenfähig sein. Dabei entspricht ein Mandant jeweils einem Auftraggeber. Eine weitere Untergliederung in Untereinheiten muss möglich sein.</w:t>
      </w:r>
    </w:p>
    <w:p w14:paraId="7439C7D4" w14:textId="47C542D4" w:rsidR="00B2059E" w:rsidRPr="00C94A53" w:rsidRDefault="00B2059E" w:rsidP="00386242">
      <w:pPr>
        <w:pStyle w:val="Listenabsatz3"/>
      </w:pPr>
      <w:r w:rsidRPr="5BEBFF87">
        <w:t xml:space="preserve">Die Webportale </w:t>
      </w:r>
      <w:r w:rsidRPr="00C94A53">
        <w:t>dürfen nur über eine geschützte Verbindung (HTTPS-Protokoll) und nach Nutzer-Authentifizierung (</w:t>
      </w:r>
      <w:r w:rsidR="001A1135">
        <w:t>inklusive</w:t>
      </w:r>
      <w:r w:rsidRPr="00C94A53">
        <w:t xml:space="preserve"> MFA) aufgerufen werden können</w:t>
      </w:r>
      <w:r w:rsidR="00DA6CD8">
        <w:t>.</w:t>
      </w:r>
    </w:p>
    <w:p w14:paraId="67B4184F" w14:textId="7F206D2F" w:rsidR="00B2059E" w:rsidRPr="00C94A53" w:rsidRDefault="00B2059E" w:rsidP="00386242">
      <w:pPr>
        <w:pStyle w:val="Listenabsatz3"/>
      </w:pPr>
      <w:r w:rsidRPr="00C94A53">
        <w:t>Die Benutzung der Webportale darf nur personalisiert möglich sein. Die Nutzer müssen sich bei der Anmeldung über einen Benutzernamen und ein Passwort authentifizieren (Nutzer- und rollenbasierte Zugriffssteuerung)</w:t>
      </w:r>
      <w:r w:rsidR="00DA6CD8">
        <w:t>.</w:t>
      </w:r>
    </w:p>
    <w:p w14:paraId="57B40322" w14:textId="77777777" w:rsidR="00B05D07" w:rsidRPr="00DB4E48" w:rsidRDefault="00B05D07" w:rsidP="00386242">
      <w:pPr>
        <w:pStyle w:val="Listenabsatz3"/>
        <w:rPr>
          <w:rFonts w:cs="Arial"/>
          <w:sz w:val="20"/>
          <w:szCs w:val="20"/>
        </w:rPr>
      </w:pPr>
      <w:r w:rsidRPr="00386352">
        <w:t>Das Webportal muss ein Usermanagement mit unterschiedlich konfigurierbaren Nutzungs- und Rollenprofielen bereitstellen.</w:t>
      </w:r>
      <w:r>
        <w:rPr>
          <w:rFonts w:cs="Arial"/>
          <w:sz w:val="20"/>
          <w:szCs w:val="20"/>
        </w:rPr>
        <w:t xml:space="preserve"> </w:t>
      </w:r>
      <w:r w:rsidRPr="00386352">
        <w:t>Es lassen sich "Viewer"-, "Operator"- und "Administrator"-Rollen mit unterschiedlichen Zugriffsrechten abbilden und den berechtigten Nutzern zuweisen.</w:t>
      </w:r>
    </w:p>
    <w:p w14:paraId="7F5D1C56" w14:textId="77777777" w:rsidR="00A66C47" w:rsidRDefault="00A66C47" w:rsidP="00386242">
      <w:pPr>
        <w:pStyle w:val="Listenabsatz3"/>
      </w:pPr>
      <w:r>
        <w:t>In den Webportalen muss zwischen Konfigurations-, Reporting- (historische Daten), Monitoring-</w:t>
      </w:r>
      <w:r w:rsidDel="001D41D5">
        <w:t xml:space="preserve"> </w:t>
      </w:r>
      <w:r>
        <w:t>(aktuelle/Echtzeit-Daten) sowie Security</w:t>
      </w:r>
      <w:r w:rsidRPr="00926568">
        <w:t xml:space="preserve"> </w:t>
      </w:r>
      <w:r>
        <w:t>Funktionen unterschieden werden.</w:t>
      </w:r>
    </w:p>
    <w:p w14:paraId="59FD8C7C" w14:textId="40BEFA56" w:rsidR="00B2059E" w:rsidRPr="004C162A" w:rsidRDefault="00B2059E" w:rsidP="00386242">
      <w:pPr>
        <w:pStyle w:val="Listenabsatz3"/>
      </w:pPr>
      <w:r w:rsidRPr="00C94A53">
        <w:t xml:space="preserve">Die Vollständigkeit der im Webportal dargestellten Reporting- und Monitoring-Daten muss </w:t>
      </w:r>
      <w:r w:rsidR="00447174">
        <w:t xml:space="preserve">jederzeit nachvollziehbar </w:t>
      </w:r>
      <w:r w:rsidRPr="00C94A53">
        <w:t>sein</w:t>
      </w:r>
      <w:r w:rsidRPr="00B95FE1">
        <w:t>. Die im Portal</w:t>
      </w:r>
      <w:r w:rsidR="00525341">
        <w:t xml:space="preserve"> und in den Logfiles</w:t>
      </w:r>
      <w:r w:rsidRPr="00B95FE1">
        <w:t xml:space="preserve"> ausgewiesenen Daten müssen mit den kommerziellen Abrechnungsdaten</w:t>
      </w:r>
      <w:r w:rsidR="00B95FE1" w:rsidRPr="007B404B">
        <w:t xml:space="preserve"> </w:t>
      </w:r>
      <w:r w:rsidR="00B95FE1" w:rsidRPr="00B95FE1">
        <w:t>vollständig und widerspruchsfrei</w:t>
      </w:r>
      <w:r w:rsidRPr="00B95FE1">
        <w:t xml:space="preserve"> übereinstimmen</w:t>
      </w:r>
      <w:r w:rsidR="00DA6CD8" w:rsidRPr="00B95FE1">
        <w:t>.</w:t>
      </w:r>
    </w:p>
    <w:p w14:paraId="6F035779" w14:textId="6470699A" w:rsidR="00B2059E" w:rsidRPr="00621422" w:rsidRDefault="00B2059E" w:rsidP="00E94BF5">
      <w:pPr>
        <w:rPr>
          <w:rStyle w:val="Hervorhebung"/>
        </w:rPr>
      </w:pPr>
      <w:r w:rsidRPr="00621422">
        <w:rPr>
          <w:rStyle w:val="Hervorhebung"/>
        </w:rPr>
        <w:t>‎F4-1</w:t>
      </w:r>
      <w:r w:rsidR="009F5FCE" w:rsidRPr="00621422">
        <w:rPr>
          <w:rStyle w:val="Hervorhebung"/>
        </w:rPr>
        <w:t>2</w:t>
      </w:r>
      <w:r w:rsidRPr="00621422">
        <w:rPr>
          <w:rStyle w:val="Hervorhebung"/>
        </w:rPr>
        <w:t>:</w:t>
      </w:r>
      <w:r w:rsidR="00B80D38" w:rsidRPr="00621422">
        <w:rPr>
          <w:rStyle w:val="Hervorhebung"/>
        </w:rPr>
        <w:t xml:space="preserve"> </w:t>
      </w:r>
      <w:r w:rsidRPr="00621422">
        <w:rPr>
          <w:rStyle w:val="Hervorhebung"/>
        </w:rPr>
        <w:t>Erfüllen Sie die Anforderungen unter ‎</w:t>
      </w:r>
      <w:r w:rsidR="00A22BAE" w:rsidRPr="00621422">
        <w:rPr>
          <w:rStyle w:val="Hervorhebung"/>
        </w:rPr>
        <w:t xml:space="preserve">Ziffer </w:t>
      </w:r>
      <w:r w:rsidRPr="00621422">
        <w:rPr>
          <w:rStyle w:val="Hervorhebung"/>
        </w:rPr>
        <w:t>4.10 „Webportale“? (A-Kriterien)</w:t>
      </w:r>
    </w:p>
    <w:p w14:paraId="11D621F1" w14:textId="74AD1A8A" w:rsidR="00561E0E" w:rsidRDefault="00561E0E" w:rsidP="00FE7AD8">
      <w:pPr>
        <w:pStyle w:val="berschrift2"/>
      </w:pPr>
      <w:bookmarkStart w:id="53" w:name="_Toc229469857"/>
      <w:r>
        <w:t>Unterstützungsleistungen</w:t>
      </w:r>
      <w:bookmarkEnd w:id="53"/>
    </w:p>
    <w:p w14:paraId="3B23F012" w14:textId="2CE9D57B" w:rsidR="00BF6798" w:rsidRPr="00BF6798" w:rsidRDefault="599B607D" w:rsidP="00182869">
      <w:r>
        <w:t xml:space="preserve">Über die </w:t>
      </w:r>
      <w:r w:rsidR="001D6C78">
        <w:t xml:space="preserve">unter </w:t>
      </w:r>
      <w:r w:rsidR="002E23CC">
        <w:t xml:space="preserve">Ziffer </w:t>
      </w:r>
      <w:r>
        <w:fldChar w:fldCharType="begin"/>
      </w:r>
      <w:r>
        <w:instrText xml:space="preserve"> REF _Ref220942106 \r \h </w:instrText>
      </w:r>
      <w:r>
        <w:fldChar w:fldCharType="separate"/>
      </w:r>
      <w:r w:rsidR="004C555D">
        <w:t>4.2</w:t>
      </w:r>
      <w:r>
        <w:fldChar w:fldCharType="end"/>
      </w:r>
      <w:r>
        <w:t xml:space="preserve"> beschriebenen Supportleistungen </w:t>
      </w:r>
      <w:r w:rsidR="063F23C6">
        <w:t xml:space="preserve">im Störungsfall </w:t>
      </w:r>
      <w:r>
        <w:t>hinaus</w:t>
      </w:r>
      <w:r w:rsidR="00BF6798">
        <w:t xml:space="preserve"> sollen vom A</w:t>
      </w:r>
      <w:r w:rsidR="00556C73">
        <w:t>uftragnehmer</w:t>
      </w:r>
      <w:r w:rsidR="00BF6798">
        <w:t xml:space="preserve"> unterstützende Leistungen erbracht werden. Dies können sein:</w:t>
      </w:r>
    </w:p>
    <w:p w14:paraId="425A4284" w14:textId="371B3615" w:rsidR="00BF6798" w:rsidRPr="00BF6798" w:rsidRDefault="00BF6798" w:rsidP="00386242">
      <w:pPr>
        <w:pStyle w:val="Listenabsatz3"/>
      </w:pPr>
      <w:r w:rsidRPr="00BF6798">
        <w:t xml:space="preserve">Consulting, Programmier-Arbeiten, </w:t>
      </w:r>
      <w:r>
        <w:t xml:space="preserve">Entwicklung von Skripten, </w:t>
      </w:r>
      <w:r w:rsidRPr="00BF6798">
        <w:t>Realisierung spezieller Konfigurationen, Systemintegration, Evaluierungen etc.</w:t>
      </w:r>
    </w:p>
    <w:p w14:paraId="482E04E9" w14:textId="533EB44C" w:rsidR="475213FA" w:rsidRPr="00BF6798" w:rsidRDefault="475213FA" w:rsidP="00386242">
      <w:pPr>
        <w:pStyle w:val="Listenabsatz3"/>
      </w:pPr>
      <w:r w:rsidRPr="00BF6798">
        <w:t>Beratung zu Weiterentwicklungen, umfangreicheren Anpassungen</w:t>
      </w:r>
    </w:p>
    <w:p w14:paraId="502D6661" w14:textId="2C9EBE60" w:rsidR="475213FA" w:rsidRPr="00BF6798" w:rsidRDefault="475213FA" w:rsidP="00386242">
      <w:pPr>
        <w:pStyle w:val="Listenabsatz3"/>
      </w:pPr>
      <w:r w:rsidRPr="00BF6798">
        <w:t>Betriebsunterstützung bei umfangreicheren Recherchen oder Fehleranalysen</w:t>
      </w:r>
    </w:p>
    <w:p w14:paraId="75C6DC0F" w14:textId="1F4FE440" w:rsidR="475213FA" w:rsidRPr="00BF6798" w:rsidRDefault="475213FA" w:rsidP="00386242">
      <w:pPr>
        <w:pStyle w:val="Listenabsatz3"/>
      </w:pPr>
      <w:r w:rsidRPr="00BF6798">
        <w:t>Review von bestehenden Konfigurationen für Optimierungen oder Housekeeping</w:t>
      </w:r>
    </w:p>
    <w:p w14:paraId="43B60D58" w14:textId="3E77033C" w:rsidR="00BF6798" w:rsidRDefault="00BF6798" w:rsidP="00182869">
      <w:r>
        <w:lastRenderedPageBreak/>
        <w:t xml:space="preserve">Diese Leistungen sollen optional vom </w:t>
      </w:r>
      <w:r w:rsidR="00556C73">
        <w:t>Auftraggeber</w:t>
      </w:r>
      <w:r>
        <w:t xml:space="preserve"> abgerufen werden können und durch qualifiziertes Personal des A</w:t>
      </w:r>
      <w:r w:rsidR="00556C73">
        <w:t>uftragnehmers</w:t>
      </w:r>
      <w:r>
        <w:t xml:space="preserve"> erbracht werden. Der A</w:t>
      </w:r>
      <w:r w:rsidR="00556C73">
        <w:t>uftragnehmer</w:t>
      </w:r>
      <w:r>
        <w:t xml:space="preserve"> muss anonymisierte Skillprofile</w:t>
      </w:r>
      <w:r w:rsidR="00F50051">
        <w:t xml:space="preserve"> </w:t>
      </w:r>
      <w:r w:rsidR="00F01617">
        <w:t xml:space="preserve">zu den o.g. </w:t>
      </w:r>
      <w:r w:rsidR="001E07E5">
        <w:t>Aufgaben</w:t>
      </w:r>
      <w:r w:rsidR="00F01617">
        <w:t xml:space="preserve"> </w:t>
      </w:r>
      <w:r w:rsidR="00F50051">
        <w:t>vorlegen</w:t>
      </w:r>
      <w:r w:rsidR="001A4B72">
        <w:t xml:space="preserve"> (je Aufgabe ein Skillprofil)</w:t>
      </w:r>
      <w:r>
        <w:t>.</w:t>
      </w:r>
    </w:p>
    <w:p w14:paraId="15EA14EB" w14:textId="251921E6" w:rsidR="003A6285" w:rsidRPr="00BF6798" w:rsidRDefault="003A6285" w:rsidP="00182869">
      <w:r>
        <w:t>Es wird davo</w:t>
      </w:r>
      <w:r w:rsidR="00B611F0">
        <w:t>n</w:t>
      </w:r>
      <w:r>
        <w:t xml:space="preserve"> </w:t>
      </w:r>
      <w:r w:rsidR="002E42E6">
        <w:t>ausgegangen,</w:t>
      </w:r>
      <w:r>
        <w:t xml:space="preserve"> dass Experte</w:t>
      </w:r>
      <w:r w:rsidR="00B611F0">
        <w:t>n</w:t>
      </w:r>
      <w:r>
        <w:t xml:space="preserve"> des A</w:t>
      </w:r>
      <w:r w:rsidR="00556C73">
        <w:t>uftragnehmers</w:t>
      </w:r>
      <w:r>
        <w:t xml:space="preserve"> in verschiedenen Rollen benötigt werden und die Leistungen </w:t>
      </w:r>
      <w:r w:rsidR="00B611F0">
        <w:t>entweder „remote“ oder am Firmensitz des A</w:t>
      </w:r>
      <w:r w:rsidR="00556C73">
        <w:t>uftragnehmers</w:t>
      </w:r>
      <w:r w:rsidR="00B611F0">
        <w:t xml:space="preserve"> erbracht werden. Daher fallen i.d.R. keine </w:t>
      </w:r>
      <w:r w:rsidR="00257485">
        <w:t>Spesen/</w:t>
      </w:r>
      <w:r w:rsidR="00B611F0">
        <w:t xml:space="preserve">Reisekosten an. </w:t>
      </w:r>
      <w:r>
        <w:t xml:space="preserve">Im Preisblatt </w:t>
      </w:r>
      <w:r w:rsidR="00257485">
        <w:t>ist</w:t>
      </w:r>
      <w:r>
        <w:t xml:space="preserve"> </w:t>
      </w:r>
      <w:r w:rsidR="00257485">
        <w:t xml:space="preserve">für </w:t>
      </w:r>
      <w:r>
        <w:t xml:space="preserve">die hier relevanten Skills </w:t>
      </w:r>
      <w:r w:rsidR="00257485">
        <w:t xml:space="preserve">ein </w:t>
      </w:r>
      <w:r>
        <w:t>gemittelte</w:t>
      </w:r>
      <w:r w:rsidR="00257485">
        <w:t>r</w:t>
      </w:r>
      <w:r>
        <w:t xml:space="preserve"> Tagess</w:t>
      </w:r>
      <w:r w:rsidR="00257485">
        <w:t>atz</w:t>
      </w:r>
      <w:r>
        <w:t xml:space="preserve"> (exkl. Spesen/Reisekosten) einzutragen.</w:t>
      </w:r>
    </w:p>
    <w:p w14:paraId="5FD509BB" w14:textId="4AF6BCC3" w:rsidR="00835CB2" w:rsidRDefault="00B611F0" w:rsidP="007B404B">
      <w:pPr>
        <w:rPr>
          <w:rStyle w:val="Hervorhebung"/>
        </w:rPr>
      </w:pPr>
      <w:r w:rsidRPr="00621422">
        <w:rPr>
          <w:rStyle w:val="Hervorhebung"/>
        </w:rPr>
        <w:t>F4-1</w:t>
      </w:r>
      <w:r w:rsidR="009F5FCE" w:rsidRPr="00621422">
        <w:rPr>
          <w:rStyle w:val="Hervorhebung"/>
        </w:rPr>
        <w:t>3</w:t>
      </w:r>
      <w:r w:rsidRPr="00621422">
        <w:rPr>
          <w:rStyle w:val="Hervorhebung"/>
        </w:rPr>
        <w:t>:</w:t>
      </w:r>
      <w:r w:rsidR="00B80D38" w:rsidRPr="00621422">
        <w:rPr>
          <w:rStyle w:val="Hervorhebung"/>
        </w:rPr>
        <w:t xml:space="preserve"> </w:t>
      </w:r>
      <w:r w:rsidR="36381E65" w:rsidRPr="00621422">
        <w:rPr>
          <w:rStyle w:val="Hervorhebung"/>
        </w:rPr>
        <w:t xml:space="preserve">Erfüllen Sie die Anforderungen unter </w:t>
      </w:r>
      <w:r w:rsidR="00A22BAE" w:rsidRPr="00621422">
        <w:rPr>
          <w:rStyle w:val="Hervorhebung"/>
        </w:rPr>
        <w:t xml:space="preserve">Ziffer </w:t>
      </w:r>
      <w:r w:rsidR="36381E65" w:rsidRPr="00621422">
        <w:rPr>
          <w:rStyle w:val="Hervorhebung"/>
        </w:rPr>
        <w:t>4.11 „Unterstützungsleistungen“? (A-Kriterien)</w:t>
      </w:r>
    </w:p>
    <w:p w14:paraId="2134AE44" w14:textId="1F3CD7A2" w:rsidR="00E8120D" w:rsidRPr="004F45D6" w:rsidRDefault="00E8120D" w:rsidP="00E8120D">
      <w:pPr>
        <w:pStyle w:val="berschrift2"/>
        <w:rPr>
          <w:rStyle w:val="Hervorhebung"/>
          <w:b/>
          <w:color w:val="000000" w:themeColor="text1"/>
        </w:rPr>
      </w:pPr>
      <w:bookmarkStart w:id="54" w:name="_Toc229469858"/>
      <w:r w:rsidRPr="004F45D6">
        <w:rPr>
          <w:rStyle w:val="Hervorhebung"/>
          <w:b/>
          <w:color w:val="000000" w:themeColor="text1"/>
        </w:rPr>
        <w:t>Organisationsstruktur</w:t>
      </w:r>
      <w:bookmarkEnd w:id="54"/>
    </w:p>
    <w:p w14:paraId="08600C94" w14:textId="77777777" w:rsidR="00365C7A" w:rsidRPr="00703DF3" w:rsidRDefault="00365C7A" w:rsidP="00365C7A">
      <w:r w:rsidRPr="00703DF3">
        <w:t xml:space="preserve">Die Arbeitsabläufe der für die Auftragsausführung beteiligten Bereiche und Abteilungen sind pro Los im Teilnahmeantrag darzustellen. Die Nachunternehmer sind in der Organisationsstruktur darzustellen. Soweit für die Erbringung dieser Leistungen Nachunternehmer eingesetzt werden, muss der Bewerber für den Nachunternehmer die Angaben gemäß dieser Teilnahmebroschüre beachten. </w:t>
      </w:r>
    </w:p>
    <w:p w14:paraId="67CF3FC9" w14:textId="77777777" w:rsidR="00365C7A" w:rsidRPr="00703DF3" w:rsidRDefault="00365C7A" w:rsidP="00365C7A">
      <w:r w:rsidRPr="00703DF3">
        <w:t>Die Organisationsstruktur hat zusätzlich darzustellen, welche Organisationseinheiten für die Schulung und Sensibilisierung des eingesetzten Support</w:t>
      </w:r>
      <w:r>
        <w:t>s</w:t>
      </w:r>
      <w:r w:rsidRPr="00703DF3">
        <w:t xml:space="preserve"> und Betriebspersonals verantwortlich sind und wie diese Prozesse organisatorisch verankert sind. Dies gilt entsprechend auch für eingesetzte Nachunternehmer.</w:t>
      </w:r>
    </w:p>
    <w:p w14:paraId="648D5AB9" w14:textId="6239D4CF" w:rsidR="00DE7283" w:rsidRPr="002151FC" w:rsidRDefault="00DE7283" w:rsidP="00DE7283">
      <w:r w:rsidRPr="002151FC">
        <w:t>Gehen Sie dabei insbesondere ein auf:</w:t>
      </w:r>
    </w:p>
    <w:p w14:paraId="1DDE53BC" w14:textId="77777777" w:rsidR="00DE7283" w:rsidRPr="002151FC" w:rsidRDefault="00DE7283" w:rsidP="00DE7283">
      <w:pPr>
        <w:pStyle w:val="Listenabsatz1"/>
      </w:pPr>
      <w:r w:rsidRPr="002151FC">
        <w:t>Klarheit von Rollen und Verantwortlichkeiten</w:t>
      </w:r>
      <w:r w:rsidRPr="002151FC">
        <w:br/>
        <w:t>Sind Aufgaben, Zuständigkeiten und Entscheidungsbefugnisse eindeutig definiert? Gibt es klare Schnittstellen zwischen Generalunternehmer (GU) und Nachunternehmern (NU)?</w:t>
      </w:r>
    </w:p>
    <w:p w14:paraId="753F15AE" w14:textId="77777777" w:rsidR="00DE7283" w:rsidRPr="002151FC" w:rsidRDefault="00DE7283" w:rsidP="00DE7283">
      <w:pPr>
        <w:pStyle w:val="Listenabsatz3"/>
        <w:numPr>
          <w:ilvl w:val="0"/>
          <w:numId w:val="9"/>
        </w:numPr>
        <w:spacing w:after="120"/>
      </w:pPr>
      <w:r w:rsidRPr="002151FC">
        <w:t xml:space="preserve">Kommunikationsstruktur </w:t>
      </w:r>
      <w:r w:rsidRPr="002151FC">
        <w:br/>
        <w:t>sind festgelegte Kommunikationswege und Ansprechpartner benannt?</w:t>
      </w:r>
    </w:p>
    <w:p w14:paraId="102FB1DE" w14:textId="77777777" w:rsidR="00DE7283" w:rsidRPr="002151FC" w:rsidRDefault="00DE7283" w:rsidP="00DE7283">
      <w:pPr>
        <w:pStyle w:val="Listenabsatz3"/>
        <w:numPr>
          <w:ilvl w:val="0"/>
          <w:numId w:val="9"/>
        </w:numPr>
        <w:spacing w:after="120"/>
      </w:pPr>
      <w:r w:rsidRPr="002151FC">
        <w:t xml:space="preserve">Flexibilität und Anpassungsfähigkeit </w:t>
      </w:r>
      <w:r w:rsidRPr="002151FC">
        <w:br/>
        <w:t>Ist die Organisation in der Lage, zeitnah auf Änderungen (z. B. Planänderungen, Verzögerungen) zu reagieren?</w:t>
      </w:r>
    </w:p>
    <w:p w14:paraId="10C75CA8" w14:textId="77777777" w:rsidR="00DE7283" w:rsidRPr="002151FC" w:rsidRDefault="00DE7283" w:rsidP="00DE7283">
      <w:pPr>
        <w:pStyle w:val="Listenabsatz3"/>
        <w:numPr>
          <w:ilvl w:val="0"/>
          <w:numId w:val="9"/>
        </w:numPr>
        <w:spacing w:after="120"/>
      </w:pPr>
      <w:r w:rsidRPr="002151FC">
        <w:t xml:space="preserve">Qualitätsmanagement </w:t>
      </w:r>
      <w:r w:rsidRPr="002151FC">
        <w:br/>
        <w:t>Besteht ein systematisches Qualitätsmanagement (z. B. definierte Prüfprozesse, Abnahmen)?</w:t>
      </w:r>
    </w:p>
    <w:p w14:paraId="4B3A45B0" w14:textId="77777777" w:rsidR="00DE7283" w:rsidRPr="002151FC" w:rsidRDefault="00DE7283" w:rsidP="00DE7283">
      <w:pPr>
        <w:pStyle w:val="Listenabsatz3"/>
        <w:numPr>
          <w:ilvl w:val="0"/>
          <w:numId w:val="9"/>
        </w:numPr>
        <w:spacing w:after="120"/>
      </w:pPr>
      <w:r w:rsidRPr="002151FC">
        <w:t xml:space="preserve">Koordinationsfähigkeit </w:t>
      </w:r>
      <w:r w:rsidRPr="002151FC">
        <w:br/>
        <w:t>Wie erfolgt die Abstimmung zwischen den eingesetzten Nachunternehmern?</w:t>
      </w:r>
      <w:r w:rsidRPr="002151FC">
        <w:br/>
        <w:t>Sind die Termin- und Ablaufkoordination sowie ggf. zentrale Steuerungsinstanzen nachvollziehbar dargestellt?</w:t>
      </w:r>
    </w:p>
    <w:p w14:paraId="0608BDF7" w14:textId="6BD8ED37" w:rsidR="00084D63" w:rsidRPr="0083507C" w:rsidRDefault="00DE7283" w:rsidP="00084D63">
      <w:pPr>
        <w:pStyle w:val="Listenabsatz3"/>
        <w:numPr>
          <w:ilvl w:val="0"/>
          <w:numId w:val="0"/>
        </w:numPr>
      </w:pPr>
      <w:r w:rsidRPr="002151FC">
        <w:t xml:space="preserve">Die Darstellung hat auch für eingesetzte Nachunternehmer zu erfolgen. </w:t>
      </w:r>
      <w:r w:rsidR="00084D63">
        <w:t>Sie ist in einer selbst erstellten Anlage vorzunehmen und auf einen Umfang von</w:t>
      </w:r>
      <w:r w:rsidR="00084D63" w:rsidRPr="0083507C">
        <w:t xml:space="preserve"> mindestens </w:t>
      </w:r>
      <w:r w:rsidR="00C3712C">
        <w:t>drei</w:t>
      </w:r>
      <w:r w:rsidR="00084D63" w:rsidRPr="0083507C">
        <w:t xml:space="preserve"> und </w:t>
      </w:r>
      <w:r w:rsidR="00084D63">
        <w:t xml:space="preserve">höchstens </w:t>
      </w:r>
      <w:r w:rsidR="00C3712C">
        <w:t>fünf</w:t>
      </w:r>
      <w:r w:rsidR="00084D63" w:rsidRPr="0083507C">
        <w:t xml:space="preserve"> DIN-A4-Seiten zu besch</w:t>
      </w:r>
      <w:r w:rsidR="00084D63">
        <w:t>ränken.</w:t>
      </w:r>
    </w:p>
    <w:p w14:paraId="1F79A600" w14:textId="32174CA6" w:rsidR="00365C7A" w:rsidRDefault="00365C7A" w:rsidP="00365C7A">
      <w:pPr>
        <w:rPr>
          <w:b/>
          <w:bCs/>
        </w:rPr>
      </w:pPr>
      <w:r>
        <w:rPr>
          <w:rStyle w:val="Hervorhebung"/>
        </w:rPr>
        <w:lastRenderedPageBreak/>
        <w:t xml:space="preserve">F4-14: </w:t>
      </w:r>
      <w:r w:rsidRPr="003627C0">
        <w:rPr>
          <w:b/>
          <w:bCs/>
        </w:rPr>
        <w:t>Beschreiben Sie die für die Leistungserbringung vorgesehene Organisationsstruktur</w:t>
      </w:r>
      <w:r>
        <w:rPr>
          <w:b/>
          <w:bCs/>
        </w:rPr>
        <w:t xml:space="preserve"> (I-Kriterium)</w:t>
      </w:r>
      <w:r w:rsidRPr="003627C0">
        <w:rPr>
          <w:b/>
          <w:bCs/>
        </w:rPr>
        <w:t xml:space="preserve">. </w:t>
      </w:r>
    </w:p>
    <w:p w14:paraId="4CF2E72E" w14:textId="085897F9" w:rsidR="00FC4663" w:rsidRDefault="00FC4663" w:rsidP="008D16E6">
      <w:pPr>
        <w:pStyle w:val="berschrift1"/>
      </w:pPr>
      <w:bookmarkStart w:id="55" w:name="_Ref222492954"/>
      <w:bookmarkStart w:id="56" w:name="_Toc229469859"/>
      <w:r>
        <w:t>Teststellungen</w:t>
      </w:r>
      <w:bookmarkEnd w:id="55"/>
      <w:bookmarkEnd w:id="56"/>
      <w:r w:rsidR="00B611F0">
        <w:t xml:space="preserve"> </w:t>
      </w:r>
    </w:p>
    <w:p w14:paraId="69FCC2E0" w14:textId="5F54E89E" w:rsidR="00DA310D" w:rsidRPr="000D4CF3" w:rsidRDefault="00DA310D" w:rsidP="00182869">
      <w:r w:rsidRPr="000D4CF3">
        <w:t xml:space="preserve">Die Bieter müssen </w:t>
      </w:r>
      <w:r w:rsidR="000D4CF3" w:rsidRPr="000D4CF3">
        <w:t xml:space="preserve">neben </w:t>
      </w:r>
      <w:r w:rsidRPr="000D4CF3">
        <w:t>de</w:t>
      </w:r>
      <w:r w:rsidR="000D4CF3" w:rsidRPr="000D4CF3">
        <w:t>m</w:t>
      </w:r>
      <w:r w:rsidRPr="000D4CF3">
        <w:t xml:space="preserve"> theoretischen Nachweis der Leistungsfähigkeit ihrer Lösung </w:t>
      </w:r>
      <w:r w:rsidR="000D4CF3" w:rsidRPr="000D4CF3">
        <w:t xml:space="preserve">auch die </w:t>
      </w:r>
      <w:r w:rsidRPr="000D4CF3">
        <w:t>Prüfung der jeweils angebotenen Plattform in Form von Teststellungen</w:t>
      </w:r>
      <w:r w:rsidR="000D4CF3" w:rsidRPr="000D4CF3">
        <w:t xml:space="preserve"> ermöglichen</w:t>
      </w:r>
      <w:r w:rsidRPr="000D4CF3">
        <w:t>.</w:t>
      </w:r>
    </w:p>
    <w:p w14:paraId="0897D6A6" w14:textId="719C2D2C" w:rsidR="00B611F0" w:rsidRPr="000D4CF3" w:rsidRDefault="00B611F0" w:rsidP="00182869">
      <w:r w:rsidRPr="000D4CF3">
        <w:t>Im Falle eines Wechsels des</w:t>
      </w:r>
      <w:r w:rsidR="00D82C67">
        <w:t xml:space="preserve"> aktuellen</w:t>
      </w:r>
      <w:r w:rsidRPr="000D4CF3">
        <w:t xml:space="preserve"> A</w:t>
      </w:r>
      <w:r w:rsidR="00556C73" w:rsidRPr="000D4CF3">
        <w:t>uftragnehmers</w:t>
      </w:r>
      <w:r w:rsidRPr="000D4CF3">
        <w:t xml:space="preserve"> wird nach Vergabe die Planung und schrittweise Durchführung einer Migration erforderlich.</w:t>
      </w:r>
    </w:p>
    <w:p w14:paraId="6BD4ABCF" w14:textId="07F7306E" w:rsidR="0098029F" w:rsidRPr="000D4CF3" w:rsidRDefault="0098029F" w:rsidP="00182869">
      <w:r w:rsidRPr="000D4CF3">
        <w:t>D</w:t>
      </w:r>
      <w:r w:rsidR="00172938">
        <w:t>ie</w:t>
      </w:r>
      <w:r w:rsidR="00556C73" w:rsidRPr="000D4CF3">
        <w:t xml:space="preserve"> Auftraggeber</w:t>
      </w:r>
      <w:r w:rsidRPr="000D4CF3">
        <w:t xml:space="preserve"> beh</w:t>
      </w:r>
      <w:r w:rsidR="00172938">
        <w:t xml:space="preserve">alten </w:t>
      </w:r>
      <w:r w:rsidRPr="000D4CF3">
        <w:t xml:space="preserve">sich vor, die Systeme </w:t>
      </w:r>
      <w:r w:rsidR="00B21910">
        <w:t>der</w:t>
      </w:r>
      <w:r w:rsidRPr="000D4CF3">
        <w:t xml:space="preserve"> ausgewählten Bieter </w:t>
      </w:r>
      <w:r w:rsidR="00B21910">
        <w:t xml:space="preserve">einer praktischen bzw. </w:t>
      </w:r>
      <w:r w:rsidRPr="000D4CF3">
        <w:t>funktional</w:t>
      </w:r>
      <w:r w:rsidR="00B21910">
        <w:t>en Prüfung zu unterziehen</w:t>
      </w:r>
      <w:r w:rsidRPr="000D4CF3">
        <w:t xml:space="preserve">. </w:t>
      </w:r>
      <w:r w:rsidR="008919B8">
        <w:t>Hierzu</w:t>
      </w:r>
      <w:r w:rsidRPr="000D4CF3">
        <w:t xml:space="preserve"> w</w:t>
      </w:r>
      <w:r w:rsidR="008919B8">
        <w:t>erden</w:t>
      </w:r>
      <w:r w:rsidRPr="000D4CF3">
        <w:t xml:space="preserve"> die hierfür relevanten Bieter spätestens 2 Wochen nach Eingang der </w:t>
      </w:r>
      <w:r w:rsidR="00B447A6">
        <w:t xml:space="preserve">finalen </w:t>
      </w:r>
      <w:r w:rsidRPr="000D4CF3">
        <w:t xml:space="preserve">Angebote </w:t>
      </w:r>
      <w:r w:rsidR="007B1633">
        <w:t xml:space="preserve">durch die Auftraggeber zur Teilnahme </w:t>
      </w:r>
      <w:r w:rsidR="00EF03EB">
        <w:t xml:space="preserve">an den Tests </w:t>
      </w:r>
      <w:r w:rsidR="00691BD5">
        <w:t>aufgefordert</w:t>
      </w:r>
      <w:r w:rsidRPr="000D4CF3">
        <w:t xml:space="preserve">. </w:t>
      </w:r>
      <w:r w:rsidR="00696A85">
        <w:t>Neben den in diesem Dokumen</w:t>
      </w:r>
      <w:r w:rsidR="008E55AE">
        <w:t>t</w:t>
      </w:r>
      <w:r w:rsidR="00696A85">
        <w:t xml:space="preserve"> definierten Spezifikationen</w:t>
      </w:r>
      <w:r w:rsidRPr="000D4CF3">
        <w:t xml:space="preserve"> gelten </w:t>
      </w:r>
      <w:r w:rsidR="00454717">
        <w:t>für den technischen Funktionstest</w:t>
      </w:r>
      <w:r w:rsidR="00DF1041">
        <w:t xml:space="preserve">s </w:t>
      </w:r>
      <w:r w:rsidR="008E55AE">
        <w:t>die</w:t>
      </w:r>
      <w:r w:rsidRPr="000D4CF3">
        <w:t xml:space="preserve"> folgende</w:t>
      </w:r>
      <w:r w:rsidR="008E55AE">
        <w:t>n</w:t>
      </w:r>
      <w:r w:rsidRPr="000D4CF3">
        <w:t xml:space="preserve"> Anforderungen:</w:t>
      </w:r>
    </w:p>
    <w:p w14:paraId="58D001EF" w14:textId="7F434B6B" w:rsidR="0098029F" w:rsidRPr="0057346D" w:rsidRDefault="0098029F" w:rsidP="00386242">
      <w:pPr>
        <w:pStyle w:val="Listenabsatz3"/>
      </w:pPr>
      <w:r w:rsidRPr="0057346D">
        <w:t xml:space="preserve">Live-Streaming: </w:t>
      </w:r>
      <w:r w:rsidR="0057357E" w:rsidRPr="0057346D">
        <w:br/>
      </w:r>
      <w:r w:rsidRPr="0057346D">
        <w:t xml:space="preserve">Bereitstellung einer Ausspielung </w:t>
      </w:r>
      <w:r w:rsidR="008E55AE" w:rsidRPr="0057346D">
        <w:t>über</w:t>
      </w:r>
      <w:r w:rsidR="00D54D97" w:rsidRPr="0057346D">
        <w:t xml:space="preserve"> eine</w:t>
      </w:r>
      <w:r w:rsidRPr="0057346D">
        <w:t xml:space="preserve"> Test-CDN-Plattform auf die </w:t>
      </w:r>
      <w:r w:rsidR="00172938" w:rsidRPr="0057346D">
        <w:t>die Auftraggeber</w:t>
      </w:r>
      <w:r w:rsidRPr="0057346D">
        <w:t xml:space="preserve"> parallel HLS- und einen DASH-Livestream</w:t>
      </w:r>
      <w:r w:rsidR="005B165B" w:rsidRPr="0057346D">
        <w:t>s</w:t>
      </w:r>
      <w:r w:rsidRPr="0057346D">
        <w:t xml:space="preserve"> in redundanter Form </w:t>
      </w:r>
      <w:r w:rsidR="007232C2" w:rsidRPr="0057346D">
        <w:t>einspeisen können</w:t>
      </w:r>
      <w:r w:rsidRPr="0057346D">
        <w:t xml:space="preserve">. </w:t>
      </w:r>
      <w:r w:rsidR="000E04B5" w:rsidRPr="0057346D">
        <w:t>D</w:t>
      </w:r>
      <w:r w:rsidR="007232C2" w:rsidRPr="0057346D">
        <w:t xml:space="preserve">ie </w:t>
      </w:r>
      <w:r w:rsidRPr="0057346D">
        <w:t xml:space="preserve">Ausspielung </w:t>
      </w:r>
      <w:r w:rsidR="000E04B5" w:rsidRPr="0057346D">
        <w:t xml:space="preserve">ist </w:t>
      </w:r>
      <w:r w:rsidRPr="0057346D">
        <w:t>territorial auf Deutschland beschränkt</w:t>
      </w:r>
      <w:r w:rsidR="00884D85" w:rsidRPr="0057346D">
        <w:t xml:space="preserve"> und muss </w:t>
      </w:r>
      <w:r w:rsidR="00711DCD" w:rsidRPr="0057346D">
        <w:t>ein konfigurier</w:t>
      </w:r>
      <w:r w:rsidR="007F637A" w:rsidRPr="0057346D">
        <w:t>bares</w:t>
      </w:r>
      <w:r w:rsidRPr="0057346D">
        <w:t xml:space="preserve"> DVR-Fenster von 30</w:t>
      </w:r>
      <w:r w:rsidR="00B447A6" w:rsidRPr="0057346D">
        <w:t xml:space="preserve"> bis </w:t>
      </w:r>
      <w:r w:rsidR="005B165B" w:rsidRPr="0057346D">
        <w:t>240</w:t>
      </w:r>
      <w:r w:rsidRPr="0057346D">
        <w:t xml:space="preserve"> </w:t>
      </w:r>
      <w:r w:rsidR="008F5205" w:rsidRPr="0057346D">
        <w:t>Minuten unterstützen.</w:t>
      </w:r>
    </w:p>
    <w:p w14:paraId="3EE710A8" w14:textId="3A364825" w:rsidR="0098029F" w:rsidRPr="0057346D" w:rsidRDefault="003076D3" w:rsidP="00386242">
      <w:pPr>
        <w:pStyle w:val="Listenabsatz3"/>
      </w:pPr>
      <w:r w:rsidRPr="0057346D">
        <w:t>On-Demand</w:t>
      </w:r>
      <w:r w:rsidR="0098029F" w:rsidRPr="0057346D">
        <w:t xml:space="preserve">-Streaming: </w:t>
      </w:r>
      <w:r w:rsidR="0057357E" w:rsidRPr="0057346D">
        <w:br/>
      </w:r>
      <w:r w:rsidR="00CA0A47" w:rsidRPr="0057346D">
        <w:t>Die Auftraggeber</w:t>
      </w:r>
      <w:r w:rsidR="0098029F" w:rsidRPr="0057346D">
        <w:t xml:space="preserve"> l</w:t>
      </w:r>
      <w:r w:rsidR="00CA0A47" w:rsidRPr="0057346D">
        <w:t>aden</w:t>
      </w:r>
      <w:r w:rsidR="0098029F" w:rsidRPr="0057346D">
        <w:t xml:space="preserve"> einen Videobeitrag in den Speicher hoch</w:t>
      </w:r>
      <w:r w:rsidR="00633464" w:rsidRPr="0057346D">
        <w:t>,</w:t>
      </w:r>
      <w:r w:rsidR="00234B5D" w:rsidRPr="0057346D">
        <w:t xml:space="preserve"> </w:t>
      </w:r>
      <w:r w:rsidR="0098029F" w:rsidRPr="0057346D">
        <w:t xml:space="preserve">der </w:t>
      </w:r>
      <w:r w:rsidR="00234B5D" w:rsidRPr="0057346D">
        <w:t xml:space="preserve">anschließend </w:t>
      </w:r>
      <w:r w:rsidR="0098029F" w:rsidRPr="0057346D">
        <w:t>als HLS-</w:t>
      </w:r>
      <w:r w:rsidR="00257485" w:rsidRPr="0057346D">
        <w:t>, DASH-</w:t>
      </w:r>
      <w:r w:rsidR="0098029F" w:rsidRPr="0057346D">
        <w:t xml:space="preserve"> und Progressive-Download-Stream </w:t>
      </w:r>
      <w:r w:rsidR="000E04B5" w:rsidRPr="0057346D">
        <w:t xml:space="preserve">korrekt </w:t>
      </w:r>
      <w:r w:rsidR="0098029F" w:rsidRPr="0057346D">
        <w:t>ausge</w:t>
      </w:r>
      <w:r w:rsidR="000E04B5" w:rsidRPr="0057346D">
        <w:t>liefert</w:t>
      </w:r>
      <w:r w:rsidR="0098029F" w:rsidRPr="0057346D">
        <w:t xml:space="preserve"> und abgerufen</w:t>
      </w:r>
      <w:r w:rsidR="000E04B5" w:rsidRPr="0057346D">
        <w:t xml:space="preserve"> sein muss.</w:t>
      </w:r>
    </w:p>
    <w:p w14:paraId="4176C6E9" w14:textId="28F1E745" w:rsidR="0098029F" w:rsidRPr="0057346D" w:rsidRDefault="000E04B5" w:rsidP="00386242">
      <w:pPr>
        <w:pStyle w:val="Listenabsatz3"/>
      </w:pPr>
      <w:r w:rsidRPr="0057346D">
        <w:t>Zugang zum Webportal</w:t>
      </w:r>
      <w:r w:rsidRPr="0057346D">
        <w:br/>
      </w:r>
      <w:r w:rsidR="00CA0A47" w:rsidRPr="0057346D">
        <w:t>Die Auftraggeber</w:t>
      </w:r>
      <w:r w:rsidR="0098029F" w:rsidRPr="0057346D">
        <w:t xml:space="preserve"> </w:t>
      </w:r>
      <w:r w:rsidRPr="0057346D">
        <w:t>müssen</w:t>
      </w:r>
      <w:r w:rsidR="0098029F" w:rsidRPr="0057346D">
        <w:t xml:space="preserve"> einen </w:t>
      </w:r>
      <w:r w:rsidRPr="0057346D">
        <w:t xml:space="preserve">vollständigen </w:t>
      </w:r>
      <w:r w:rsidR="0098029F" w:rsidRPr="0057346D">
        <w:t>Zugang zum Webportal erhalten</w:t>
      </w:r>
      <w:r w:rsidRPr="0057346D">
        <w:t>,</w:t>
      </w:r>
      <w:r w:rsidR="0098029F" w:rsidRPr="0057346D">
        <w:t xml:space="preserve"> um die erforderlichen Konfigurationen und ein Monitoring durchführen zu können</w:t>
      </w:r>
      <w:r w:rsidR="00D8490C" w:rsidRPr="0057346D">
        <w:t>.</w:t>
      </w:r>
      <w:r w:rsidR="0098029F" w:rsidRPr="0057346D">
        <w:t xml:space="preserve"> </w:t>
      </w:r>
    </w:p>
    <w:p w14:paraId="04B9B63C" w14:textId="68CAF561" w:rsidR="0098029F" w:rsidRPr="0057346D" w:rsidRDefault="007E0E32" w:rsidP="00386242">
      <w:pPr>
        <w:pStyle w:val="Listenabsatz3"/>
      </w:pPr>
      <w:r w:rsidRPr="0057346D">
        <w:t>Stream-Derivate_</w:t>
      </w:r>
      <w:r w:rsidRPr="0057346D">
        <w:br/>
      </w:r>
      <w:r w:rsidR="00D8490C" w:rsidRPr="0057346D">
        <w:t>Die Erzeugung sämtlicher Stream</w:t>
      </w:r>
      <w:r w:rsidR="00D8490C" w:rsidRPr="0057346D">
        <w:rPr>
          <w:rFonts w:ascii="Cambria Math" w:hAnsi="Cambria Math" w:cs="Cambria Math"/>
        </w:rPr>
        <w:t>‑</w:t>
      </w:r>
      <w:r w:rsidR="00D8490C" w:rsidRPr="0057346D">
        <w:t>Derivate hat gemäß den Standards und technischen Vorgaben der Auftraggeber zu erfolgen</w:t>
      </w:r>
      <w:r w:rsidR="0098029F" w:rsidRPr="0057346D">
        <w:t xml:space="preserve"> (siehe Bild 2)</w:t>
      </w:r>
      <w:r w:rsidR="00D8490C" w:rsidRPr="0057346D">
        <w:t>.</w:t>
      </w:r>
    </w:p>
    <w:p w14:paraId="548A6C0D" w14:textId="62058386" w:rsidR="0098029F" w:rsidRPr="0057346D" w:rsidRDefault="00D8490C" w:rsidP="00386242">
      <w:pPr>
        <w:pStyle w:val="Listenabsatz3"/>
      </w:pPr>
      <w:r w:rsidRPr="0057346D">
        <w:t>Bereitstellung von Log</w:t>
      </w:r>
      <w:r w:rsidR="00382711" w:rsidRPr="0057346D">
        <w:t>files:</w:t>
      </w:r>
      <w:r w:rsidR="006156A1" w:rsidRPr="0057346D">
        <w:br/>
      </w:r>
      <w:r w:rsidR="00EA71D8" w:rsidRPr="0057346D">
        <w:t xml:space="preserve">Die </w:t>
      </w:r>
      <w:r w:rsidR="0098029F" w:rsidRPr="0057346D">
        <w:t xml:space="preserve">zugehörigen Logfiles </w:t>
      </w:r>
      <w:r w:rsidR="00EA71D8" w:rsidRPr="0057346D">
        <w:t>sind vollständig zur Verfügung zu stellen</w:t>
      </w:r>
      <w:r w:rsidR="004F074A" w:rsidRPr="0057346D">
        <w:t xml:space="preserve">, </w:t>
      </w:r>
      <w:r w:rsidR="0098029F" w:rsidRPr="0057346D">
        <w:t xml:space="preserve">damit </w:t>
      </w:r>
      <w:r w:rsidR="00CA0A47" w:rsidRPr="0057346D">
        <w:t>die Auftraggeber</w:t>
      </w:r>
      <w:r w:rsidR="0098029F" w:rsidRPr="0057346D">
        <w:t xml:space="preserve"> diese analysieren k</w:t>
      </w:r>
      <w:r w:rsidR="006058AA" w:rsidRPr="0057346D">
        <w:t>önnen</w:t>
      </w:r>
      <w:r w:rsidR="00EA1898" w:rsidRPr="0057346D">
        <w:t>.</w:t>
      </w:r>
    </w:p>
    <w:p w14:paraId="488045F0" w14:textId="6AFBCBDE" w:rsidR="006058AA" w:rsidRPr="00621422" w:rsidRDefault="00B611F0">
      <w:pPr>
        <w:rPr>
          <w:rStyle w:val="Hervorhebung"/>
        </w:rPr>
      </w:pPr>
      <w:r w:rsidRPr="00621422">
        <w:rPr>
          <w:rStyle w:val="Hervorhebung"/>
        </w:rPr>
        <w:t>F5-1:</w:t>
      </w:r>
      <w:r w:rsidR="00B80D38" w:rsidRPr="00621422">
        <w:rPr>
          <w:rStyle w:val="Hervorhebung"/>
        </w:rPr>
        <w:t xml:space="preserve"> </w:t>
      </w:r>
      <w:r w:rsidRPr="00621422">
        <w:rPr>
          <w:rStyle w:val="Hervorhebung"/>
        </w:rPr>
        <w:t xml:space="preserve">Erfüllen Sie die Anforderungen unter </w:t>
      </w:r>
      <w:r w:rsidR="00F1555B" w:rsidRPr="00621422">
        <w:rPr>
          <w:rStyle w:val="Hervorhebung"/>
        </w:rPr>
        <w:t>Ziffer</w:t>
      </w:r>
      <w:r w:rsidRPr="00621422">
        <w:rPr>
          <w:rStyle w:val="Hervorhebung"/>
        </w:rPr>
        <w:t xml:space="preserve"> </w:t>
      </w:r>
      <w:r w:rsidR="0097313F" w:rsidRPr="00621422">
        <w:rPr>
          <w:rStyle w:val="Hervorhebung"/>
        </w:rPr>
        <w:fldChar w:fldCharType="begin"/>
      </w:r>
      <w:r w:rsidR="0097313F" w:rsidRPr="00621422">
        <w:rPr>
          <w:rStyle w:val="Hervorhebung"/>
        </w:rPr>
        <w:instrText xml:space="preserve"> REF _Ref222492954 \r \h  \* MERGEFORMAT </w:instrText>
      </w:r>
      <w:r w:rsidR="0097313F" w:rsidRPr="00621422">
        <w:rPr>
          <w:rStyle w:val="Hervorhebung"/>
        </w:rPr>
      </w:r>
      <w:r w:rsidR="0097313F" w:rsidRPr="00621422">
        <w:rPr>
          <w:rStyle w:val="Hervorhebung"/>
        </w:rPr>
        <w:fldChar w:fldCharType="separate"/>
      </w:r>
      <w:r w:rsidR="004C555D">
        <w:rPr>
          <w:rStyle w:val="Hervorhebung"/>
        </w:rPr>
        <w:t>5</w:t>
      </w:r>
      <w:r w:rsidR="0097313F" w:rsidRPr="00621422">
        <w:rPr>
          <w:rStyle w:val="Hervorhebung"/>
        </w:rPr>
        <w:fldChar w:fldCharType="end"/>
      </w:r>
      <w:r w:rsidR="0097313F" w:rsidRPr="00621422">
        <w:rPr>
          <w:rStyle w:val="Hervorhebung"/>
        </w:rPr>
        <w:t>. Teststellungen</w:t>
      </w:r>
      <w:r w:rsidRPr="00621422">
        <w:rPr>
          <w:rStyle w:val="Hervorhebung"/>
        </w:rPr>
        <w:t xml:space="preserve"> (A-Kriterien)</w:t>
      </w:r>
      <w:r w:rsidR="006058AA" w:rsidRPr="00621422">
        <w:rPr>
          <w:rStyle w:val="Hervorhebung"/>
        </w:rPr>
        <w:br w:type="page"/>
      </w:r>
    </w:p>
    <w:p w14:paraId="4F2FD518" w14:textId="1DB61AAD" w:rsidR="00B611F0" w:rsidRPr="006E1BBC" w:rsidRDefault="00B611F0" w:rsidP="008D16E6">
      <w:pPr>
        <w:pStyle w:val="berschrift1"/>
      </w:pPr>
      <w:bookmarkStart w:id="57" w:name="_Toc222826744"/>
      <w:bookmarkStart w:id="58" w:name="_Ref224549049"/>
      <w:bookmarkStart w:id="59" w:name="_Toc229469860"/>
      <w:bookmarkEnd w:id="57"/>
      <w:r>
        <w:lastRenderedPageBreak/>
        <w:t>Migration</w:t>
      </w:r>
      <w:bookmarkEnd w:id="58"/>
      <w:bookmarkEnd w:id="59"/>
    </w:p>
    <w:p w14:paraId="701DD6C8" w14:textId="1D6B1074" w:rsidR="0098029F" w:rsidRPr="0098029F" w:rsidRDefault="0098029F" w:rsidP="00182869">
      <w:r w:rsidRPr="0098029F">
        <w:t xml:space="preserve">Bei einem eventuell notwendigen Providerwechsel müssen beim </w:t>
      </w:r>
      <w:r w:rsidR="00556C73">
        <w:t>Auftraggeber</w:t>
      </w:r>
      <w:r w:rsidRPr="0098029F">
        <w:t xml:space="preserve"> die Angebote für Live- und </w:t>
      </w:r>
      <w:r w:rsidR="003076D3">
        <w:t>On-Demand</w:t>
      </w:r>
      <w:r w:rsidR="00AF695A">
        <w:t>-</w:t>
      </w:r>
      <w:r w:rsidRPr="0098029F">
        <w:t>Streaming, Progressive Download sowie Download migriert werden. Dabei muss der A</w:t>
      </w:r>
      <w:r w:rsidR="00556C73">
        <w:t>uftragnehmer</w:t>
      </w:r>
      <w:r w:rsidRPr="0098029F">
        <w:t xml:space="preserve"> die Einspeisepunkte im CDN und die Links zu den AV-Inhalten zur Verfügung stellen.</w:t>
      </w:r>
    </w:p>
    <w:p w14:paraId="43C5B7AF" w14:textId="538BA1D1" w:rsidR="0098029F" w:rsidRPr="0098029F" w:rsidRDefault="0098029F" w:rsidP="00182869">
      <w:r w:rsidRPr="0098029F">
        <w:t>Die Migration muss durch d</w:t>
      </w:r>
      <w:r w:rsidR="009C7916">
        <w:t>i</w:t>
      </w:r>
      <w:r w:rsidR="00556C73">
        <w:t>e Auftraggeber</w:t>
      </w:r>
      <w:r w:rsidRPr="0098029F">
        <w:t xml:space="preserve"> mit dem A</w:t>
      </w:r>
      <w:r w:rsidR="00556C73">
        <w:t>uftragnehmer</w:t>
      </w:r>
      <w:r w:rsidRPr="0098029F">
        <w:t xml:space="preserve"> in Absprache und ohne Unterbrechung der vorhandenen Internet-Angebote koordiniert und durchgeführt werden. Der A</w:t>
      </w:r>
      <w:r w:rsidR="00556C73">
        <w:t>uftragnehmer</w:t>
      </w:r>
      <w:r w:rsidRPr="0098029F">
        <w:t xml:space="preserve"> ist Mitglied eines Projektteams, technischer Ansprechpartner für d</w:t>
      </w:r>
      <w:r w:rsidR="00130689">
        <w:t>ie</w:t>
      </w:r>
      <w:r w:rsidR="00556C73">
        <w:t xml:space="preserve"> Auftraggeber</w:t>
      </w:r>
      <w:r w:rsidRPr="0098029F">
        <w:t xml:space="preserve"> und damit für die Koordination von Workshops und die Erstellung eines Projektplans verantwortlich. Die Rahmenbedingungen für die Migration werden durch d</w:t>
      </w:r>
      <w:r w:rsidR="00556C73">
        <w:t>en Auftraggeber</w:t>
      </w:r>
      <w:r w:rsidRPr="0098029F">
        <w:t xml:space="preserve"> vorgegeben.</w:t>
      </w:r>
    </w:p>
    <w:p w14:paraId="13248653" w14:textId="2654B241" w:rsidR="0098029F" w:rsidRPr="0098029F" w:rsidRDefault="0098029F" w:rsidP="00182869">
      <w:r w:rsidRPr="0098029F">
        <w:t xml:space="preserve">Um die Re-Konfiguration zu </w:t>
      </w:r>
      <w:r w:rsidR="002E42E6" w:rsidRPr="0098029F">
        <w:t>erleichtern,</w:t>
      </w:r>
      <w:r w:rsidRPr="0098029F">
        <w:t xml:space="preserve"> stell</w:t>
      </w:r>
      <w:r w:rsidR="00CA0A47">
        <w:t>en</w:t>
      </w:r>
      <w:r w:rsidRPr="0098029F">
        <w:t xml:space="preserve"> </w:t>
      </w:r>
      <w:r w:rsidR="00CA0A47">
        <w:t>die Auftraggeber</w:t>
      </w:r>
      <w:r w:rsidRPr="0098029F">
        <w:t xml:space="preserve"> dem A</w:t>
      </w:r>
      <w:r w:rsidR="00556C73">
        <w:t>uftragnehmer</w:t>
      </w:r>
      <w:r w:rsidRPr="0098029F">
        <w:t xml:space="preserve"> eine Liste mit den bisherigen Einspeisepunkten zur Verfügung. Diese Liste dient als Referenztabelle, welcher der A</w:t>
      </w:r>
      <w:r w:rsidR="00556C73">
        <w:t>uftragnehmer</w:t>
      </w:r>
      <w:r w:rsidRPr="0098029F">
        <w:t xml:space="preserve"> die neuen dazugehörigen Einspeisepunkte hinzufügt. Für die Umkonfiguration der Encoder, der zuführenden Server und die Zuführung zu den neuen Einspeisepunkten des CDNs </w:t>
      </w:r>
      <w:r w:rsidR="00CA0A47">
        <w:t>sind</w:t>
      </w:r>
      <w:r w:rsidRPr="0098029F">
        <w:t xml:space="preserve"> </w:t>
      </w:r>
      <w:r w:rsidR="00CA0A47">
        <w:t>die Auftraggeber</w:t>
      </w:r>
      <w:r w:rsidRPr="0098029F">
        <w:t xml:space="preserve"> zuständig.</w:t>
      </w:r>
    </w:p>
    <w:p w14:paraId="7B41D825" w14:textId="519E2770" w:rsidR="0098029F" w:rsidRPr="0098029F" w:rsidRDefault="0098029F" w:rsidP="00182869">
      <w:r w:rsidRPr="0098029F">
        <w:t>Die Benennung der neuen Links muss der A</w:t>
      </w:r>
      <w:r w:rsidR="00556C73">
        <w:t>uftragnehmer</w:t>
      </w:r>
      <w:r w:rsidRPr="0098029F">
        <w:t xml:space="preserve"> mit dem </w:t>
      </w:r>
      <w:r w:rsidR="00556C73">
        <w:t>Auftraggeber</w:t>
      </w:r>
      <w:r w:rsidRPr="0098029F">
        <w:t xml:space="preserve"> abstimmen.</w:t>
      </w:r>
    </w:p>
    <w:p w14:paraId="280DF3E9" w14:textId="4AF2F3C6" w:rsidR="0098029F" w:rsidRPr="0098029F" w:rsidRDefault="0098029F" w:rsidP="00182869">
      <w:r w:rsidRPr="00AB73A7">
        <w:t xml:space="preserve">Das zu migrierende Datenvolumen für die Inhalte von </w:t>
      </w:r>
      <w:r w:rsidR="003076D3">
        <w:t>On-Demand</w:t>
      </w:r>
      <w:r w:rsidRPr="00AB73A7">
        <w:t xml:space="preserve">-Streaming und Download beträgt </w:t>
      </w:r>
      <w:r w:rsidR="00E8314E">
        <w:t>beispielsweise</w:t>
      </w:r>
      <w:r w:rsidR="0083588B" w:rsidRPr="00AB73A7">
        <w:t xml:space="preserve"> beim ZDF </w:t>
      </w:r>
      <w:r w:rsidRPr="00AB73A7">
        <w:t xml:space="preserve">aktuell ca. </w:t>
      </w:r>
      <w:r w:rsidR="00AB73A7" w:rsidRPr="00AB73A7">
        <w:t>600</w:t>
      </w:r>
      <w:r w:rsidRPr="00AB73A7">
        <w:t xml:space="preserve"> TB. Bei einem eventuell notwendigen Providerwechsel müssen diese Daten migriert werden. Die Migration muss verantwortlich vom A</w:t>
      </w:r>
      <w:r w:rsidR="00556C73" w:rsidRPr="00AB73A7">
        <w:t>uftragnehmer</w:t>
      </w:r>
      <w:r w:rsidRPr="00AB73A7">
        <w:t xml:space="preserve"> koordiniert und störungs- und unterbrechungsfrei </w:t>
      </w:r>
      <w:r w:rsidRPr="0098029F">
        <w:t xml:space="preserve">durchgeführt werden. Dabei muss die vorhandene Verzeichnisstruktur vollständig erhalten bleiben und kann ggfs. nur </w:t>
      </w:r>
      <w:r w:rsidR="00761A58" w:rsidRPr="0098029F">
        <w:t>durch ein Präfix</w:t>
      </w:r>
      <w:r w:rsidRPr="0098029F">
        <w:t xml:space="preserve"> erweitert werden. Der A</w:t>
      </w:r>
      <w:r w:rsidR="00556C73">
        <w:t>uftragnehmer</w:t>
      </w:r>
      <w:r w:rsidRPr="0098029F">
        <w:t xml:space="preserve"> muss </w:t>
      </w:r>
      <w:r w:rsidR="00761A58" w:rsidRPr="0098029F">
        <w:t>das geänderte Präfix</w:t>
      </w:r>
      <w:r w:rsidRPr="0098029F">
        <w:t xml:space="preserve"> und die Methode zur automatisierten Erstellung der neuen URLs in den CMS dem </w:t>
      </w:r>
      <w:r w:rsidR="00556C73">
        <w:t>Auftraggeber</w:t>
      </w:r>
      <w:r w:rsidRPr="0098029F">
        <w:t xml:space="preserve"> mitteilen. </w:t>
      </w:r>
    </w:p>
    <w:p w14:paraId="78D34FAD" w14:textId="29DE06AA" w:rsidR="0098029F" w:rsidRDefault="00CA0A47" w:rsidP="00182869">
      <w:r>
        <w:t>Die Auftraggeber</w:t>
      </w:r>
      <w:r w:rsidR="0098029F" w:rsidRPr="0098029F">
        <w:t xml:space="preserve"> schätz</w:t>
      </w:r>
      <w:r>
        <w:t>en</w:t>
      </w:r>
      <w:r w:rsidR="0098029F" w:rsidRPr="0098029F">
        <w:t>, dass die vollständige Migration innerhalb von drei Monaten abgeschlossen ist. Die für die Migration anfallenden Kosten sind von der jeweiligen Partei selbst zu tragen.</w:t>
      </w:r>
    </w:p>
    <w:p w14:paraId="283DD345" w14:textId="7ECE202D" w:rsidR="00B611F0" w:rsidRPr="00621422" w:rsidRDefault="00B611F0" w:rsidP="007B404B">
      <w:pPr>
        <w:rPr>
          <w:rStyle w:val="Hervorhebung"/>
        </w:rPr>
      </w:pPr>
      <w:r w:rsidRPr="00621422">
        <w:rPr>
          <w:rStyle w:val="Hervorhebung"/>
        </w:rPr>
        <w:t>F</w:t>
      </w:r>
      <w:r w:rsidR="0097313F" w:rsidRPr="00621422">
        <w:rPr>
          <w:rStyle w:val="Hervorhebung"/>
        </w:rPr>
        <w:t>6</w:t>
      </w:r>
      <w:r w:rsidRPr="00621422">
        <w:rPr>
          <w:rStyle w:val="Hervorhebung"/>
        </w:rPr>
        <w:t>-</w:t>
      </w:r>
      <w:r w:rsidR="0097313F" w:rsidRPr="00621422">
        <w:rPr>
          <w:rStyle w:val="Hervorhebung"/>
        </w:rPr>
        <w:t>1</w:t>
      </w:r>
      <w:r w:rsidRPr="00621422">
        <w:rPr>
          <w:rStyle w:val="Hervorhebung"/>
        </w:rPr>
        <w:t>:</w:t>
      </w:r>
      <w:r w:rsidR="00B80D38" w:rsidRPr="00621422">
        <w:rPr>
          <w:rStyle w:val="Hervorhebung"/>
        </w:rPr>
        <w:t xml:space="preserve"> </w:t>
      </w:r>
      <w:r w:rsidRPr="00621422">
        <w:rPr>
          <w:rStyle w:val="Hervorhebung"/>
        </w:rPr>
        <w:t xml:space="preserve">Erfüllen Sie die Anforderungen unter </w:t>
      </w:r>
      <w:r w:rsidR="00F1555B" w:rsidRPr="00621422">
        <w:rPr>
          <w:rStyle w:val="Hervorhebung"/>
        </w:rPr>
        <w:t xml:space="preserve">Ziffer </w:t>
      </w:r>
      <w:r w:rsidR="002D6EBD" w:rsidRPr="00621422">
        <w:rPr>
          <w:rStyle w:val="Hervorhebung"/>
        </w:rPr>
        <w:t xml:space="preserve">6. </w:t>
      </w:r>
      <w:r w:rsidRPr="00621422">
        <w:rPr>
          <w:rStyle w:val="Hervorhebung"/>
        </w:rPr>
        <w:t>„Migration“? (A-Kriterien)</w:t>
      </w:r>
    </w:p>
    <w:p w14:paraId="3C6DFEAC" w14:textId="1969093A" w:rsidR="00B611F0" w:rsidRPr="00621422" w:rsidRDefault="00B611F0" w:rsidP="007B404B">
      <w:pPr>
        <w:rPr>
          <w:rStyle w:val="Hervorhebung"/>
        </w:rPr>
      </w:pPr>
      <w:r w:rsidRPr="00621422">
        <w:rPr>
          <w:rStyle w:val="Hervorhebung"/>
        </w:rPr>
        <w:t>F</w:t>
      </w:r>
      <w:r w:rsidR="0097313F" w:rsidRPr="00621422">
        <w:rPr>
          <w:rStyle w:val="Hervorhebung"/>
        </w:rPr>
        <w:t>6</w:t>
      </w:r>
      <w:r w:rsidRPr="00621422">
        <w:rPr>
          <w:rStyle w:val="Hervorhebung"/>
        </w:rPr>
        <w:t>-</w:t>
      </w:r>
      <w:r w:rsidR="0097313F" w:rsidRPr="00621422">
        <w:rPr>
          <w:rStyle w:val="Hervorhebung"/>
        </w:rPr>
        <w:t>2</w:t>
      </w:r>
      <w:r w:rsidRPr="00621422">
        <w:rPr>
          <w:rStyle w:val="Hervorhebung"/>
        </w:rPr>
        <w:t>:</w:t>
      </w:r>
      <w:r w:rsidR="00B80D38" w:rsidRPr="00621422">
        <w:rPr>
          <w:rStyle w:val="Hervorhebung"/>
        </w:rPr>
        <w:t xml:space="preserve"> </w:t>
      </w:r>
      <w:r w:rsidRPr="00621422">
        <w:rPr>
          <w:rStyle w:val="Hervorhebung"/>
        </w:rPr>
        <w:t xml:space="preserve">Beschreiben Sie auf max. </w:t>
      </w:r>
      <w:r w:rsidR="00AB73A7" w:rsidRPr="00621422">
        <w:rPr>
          <w:rStyle w:val="Hervorhebung"/>
        </w:rPr>
        <w:t>4 (</w:t>
      </w:r>
      <w:r w:rsidRPr="00621422">
        <w:rPr>
          <w:rStyle w:val="Hervorhebung"/>
        </w:rPr>
        <w:t>vier</w:t>
      </w:r>
      <w:r w:rsidR="00AB73A7" w:rsidRPr="00621422">
        <w:rPr>
          <w:rStyle w:val="Hervorhebung"/>
        </w:rPr>
        <w:t xml:space="preserve">) </w:t>
      </w:r>
      <w:r w:rsidR="00B0483C">
        <w:rPr>
          <w:rStyle w:val="Hervorhebung"/>
        </w:rPr>
        <w:t>DIN-</w:t>
      </w:r>
      <w:r w:rsidRPr="00621422">
        <w:rPr>
          <w:rStyle w:val="Hervorhebung"/>
        </w:rPr>
        <w:t xml:space="preserve">A4-Seiten wie Sie anhand der o.g. Kriterien </w:t>
      </w:r>
      <w:r w:rsidR="003903EA" w:rsidRPr="00621422">
        <w:rPr>
          <w:rStyle w:val="Hervorhebung"/>
        </w:rPr>
        <w:t xml:space="preserve">unter Ziffer </w:t>
      </w:r>
      <w:r w:rsidR="00F01887" w:rsidRPr="00621422">
        <w:rPr>
          <w:rStyle w:val="Hervorhebung"/>
        </w:rPr>
        <w:t xml:space="preserve">6 </w:t>
      </w:r>
      <w:r w:rsidRPr="00621422">
        <w:rPr>
          <w:rStyle w:val="Hervorhebung"/>
        </w:rPr>
        <w:t>d</w:t>
      </w:r>
      <w:r w:rsidR="00556C73" w:rsidRPr="00621422">
        <w:rPr>
          <w:rStyle w:val="Hervorhebung"/>
        </w:rPr>
        <w:t>en Auftraggeber</w:t>
      </w:r>
      <w:r w:rsidRPr="00621422">
        <w:rPr>
          <w:rStyle w:val="Hervorhebung"/>
        </w:rPr>
        <w:t xml:space="preserve"> konzeptionell für eine unterbrechungs- und störungsfreie Migration unterstützen können. Stellen Sie bitte Ihr geplantes logisches und zeitliches Vorgehen bei der Realisierung dar. Als Bestandteil des Konzeptes sind schematische Darstellungen ausdrücklich gewünscht. Gehen Sie hierbei insbesondere auf folgende Punkte ein: Meilensteine/Projektplan, Projektorganisation und -Methodik, Mitwirkungspflichten des </w:t>
      </w:r>
      <w:r w:rsidR="00556C73" w:rsidRPr="00621422">
        <w:rPr>
          <w:rStyle w:val="Hervorhebung"/>
        </w:rPr>
        <w:t>Auftraggebers</w:t>
      </w:r>
      <w:r w:rsidRPr="00621422">
        <w:rPr>
          <w:rStyle w:val="Hervorhebung"/>
        </w:rPr>
        <w:t>. (B-Kriterien)</w:t>
      </w:r>
    </w:p>
    <w:sectPr w:rsidR="00B611F0" w:rsidRPr="00621422" w:rsidSect="00A04651">
      <w:pgSz w:w="11906" w:h="16838"/>
      <w:pgMar w:top="1417" w:right="1416" w:bottom="993" w:left="1417" w:header="708"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F5C5" w14:textId="77777777" w:rsidR="005F045E" w:rsidRDefault="005F045E" w:rsidP="00182869">
      <w:r>
        <w:separator/>
      </w:r>
    </w:p>
  </w:endnote>
  <w:endnote w:type="continuationSeparator" w:id="0">
    <w:p w14:paraId="45FC4562" w14:textId="77777777" w:rsidR="005F045E" w:rsidRDefault="005F045E" w:rsidP="0018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rial Fet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AB810" w14:textId="675FE405" w:rsidR="00D307BC" w:rsidRPr="008F401E" w:rsidRDefault="00D307BC" w:rsidP="008F401E">
    <w:pPr>
      <w:pStyle w:val="Fuzeile"/>
    </w:pPr>
    <w:r w:rsidRPr="008F401E">
      <w:t xml:space="preserve">Seite </w:t>
    </w:r>
    <w:r w:rsidRPr="008F401E">
      <w:fldChar w:fldCharType="begin"/>
    </w:r>
    <w:r w:rsidRPr="008F401E">
      <w:instrText>PAGE  \* Arabic  \* MERGEFORMAT</w:instrText>
    </w:r>
    <w:r w:rsidRPr="008F401E">
      <w:fldChar w:fldCharType="separate"/>
    </w:r>
    <w:r w:rsidRPr="008F401E">
      <w:t>1</w:t>
    </w:r>
    <w:r w:rsidRPr="008F401E">
      <w:fldChar w:fldCharType="end"/>
    </w:r>
    <w:r w:rsidRPr="008F401E">
      <w:t xml:space="preserve"> von </w:t>
    </w:r>
    <w:fldSimple w:instr="NUMPAGES  \* Arabic  \* MERGEFORMAT">
      <w:r w:rsidRPr="008F401E">
        <w:t>2</w:t>
      </w:r>
    </w:fldSimple>
  </w:p>
  <w:p w14:paraId="6CAF7001" w14:textId="6B0B26B2" w:rsidR="00D307BC" w:rsidRDefault="00A04651" w:rsidP="00A04651">
    <w:pPr>
      <w:pStyle w:val="Fuzeile"/>
      <w:tabs>
        <w:tab w:val="left" w:pos="388"/>
      </w:tabs>
      <w:jc w:val="left"/>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0830" w14:textId="0E06AC9E" w:rsidR="005E3392" w:rsidRPr="007801E7" w:rsidRDefault="00BE44A9" w:rsidP="008F401E">
    <w:pPr>
      <w:pStyle w:val="Fuzeile"/>
    </w:pPr>
    <w:r w:rsidRPr="007801E7">
      <w:t xml:space="preserve">Seite </w:t>
    </w:r>
    <w:r w:rsidRPr="007801E7">
      <w:fldChar w:fldCharType="begin"/>
    </w:r>
    <w:r w:rsidRPr="007801E7">
      <w:instrText>PAGE  \* Arabic  \* MERGEFORMAT</w:instrText>
    </w:r>
    <w:r w:rsidRPr="007801E7">
      <w:fldChar w:fldCharType="separate"/>
    </w:r>
    <w:r w:rsidRPr="007801E7">
      <w:t>1</w:t>
    </w:r>
    <w:r w:rsidRPr="007801E7">
      <w:fldChar w:fldCharType="end"/>
    </w:r>
    <w:r w:rsidRPr="007801E7">
      <w:t xml:space="preserve"> von </w:t>
    </w:r>
    <w:fldSimple w:instr="NUMPAGES  \* Arabic  \* MERGEFORMAT">
      <w:r w:rsidRPr="007801E7">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79D2" w14:textId="77777777" w:rsidR="005F045E" w:rsidRDefault="005F045E" w:rsidP="00182869">
      <w:r>
        <w:separator/>
      </w:r>
    </w:p>
  </w:footnote>
  <w:footnote w:type="continuationSeparator" w:id="0">
    <w:p w14:paraId="53642E37" w14:textId="77777777" w:rsidR="005F045E" w:rsidRDefault="005F045E" w:rsidP="00182869">
      <w:r>
        <w:continuationSeparator/>
      </w:r>
    </w:p>
  </w:footnote>
  <w:footnote w:id="1">
    <w:p w14:paraId="2DED1F64" w14:textId="77777777" w:rsidR="00E83827" w:rsidRPr="000155F1" w:rsidRDefault="00E83827" w:rsidP="007B404B">
      <w:pPr>
        <w:pStyle w:val="Funotentext"/>
        <w:ind w:left="0"/>
      </w:pPr>
      <w:r>
        <w:rPr>
          <w:rStyle w:val="Funotenzeichen"/>
        </w:rPr>
        <w:footnoteRef/>
      </w:r>
      <w:r w:rsidRPr="000155F1">
        <w:t xml:space="preserve"> AS = Autonomes S</w:t>
      </w:r>
      <w:r>
        <w:rPr>
          <w:lang w:val="en-US"/>
        </w:rPr>
        <w:t>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0A5D" w14:textId="77777777" w:rsidR="00EB5C8A" w:rsidRDefault="00EB5C8A" w:rsidP="00EB5C8A">
    <w:pPr>
      <w:pStyle w:val="Kopfzeile"/>
    </w:pPr>
    <w:r>
      <w:t>CDN-Plattform zur Auslieferung von AV-Inhalten</w:t>
    </w:r>
  </w:p>
  <w:p w14:paraId="19F75A2B" w14:textId="77777777" w:rsidR="00EB5C8A" w:rsidRDefault="00EB5C8A" w:rsidP="00EB5C8A">
    <w:pPr>
      <w:pStyle w:val="Kopfzeile"/>
    </w:pPr>
    <w:r>
      <w:t>sowie Webseiten im Internet</w:t>
    </w:r>
  </w:p>
  <w:p w14:paraId="777A4EB9" w14:textId="4F5473D4" w:rsidR="00EB5C8A" w:rsidRDefault="00EB5C8A" w:rsidP="00EB5C8A">
    <w:pPr>
      <w:pStyle w:val="Kopfzeile"/>
    </w:pPr>
    <w:r>
      <w:t>Anlage 01 TWB_Leistungsbeschreibung Los 1</w:t>
    </w:r>
  </w:p>
  <w:p w14:paraId="2FE959DD" w14:textId="0EF210C7" w:rsidR="002F1A4D" w:rsidRPr="005F6286" w:rsidRDefault="00AC25D5" w:rsidP="00D32670">
    <w:pPr>
      <w:pStyle w:val="Kopfzeile"/>
      <w:spacing w:after="120"/>
    </w:pPr>
    <w:r w:rsidRPr="005F6286">
      <w:t>AZ:DPT V2/2026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5738" w14:textId="1657E0DC" w:rsidR="00057818" w:rsidRPr="008447B6" w:rsidRDefault="005E3392" w:rsidP="008447B6">
    <w:pPr>
      <w:pStyle w:val="Kopfzeile"/>
      <w:spacing w:line="278" w:lineRule="auto"/>
    </w:pPr>
    <w:r w:rsidRPr="00AB1027">
      <w:drawing>
        <wp:anchor distT="0" distB="0" distL="114300" distR="114300" simplePos="0" relativeHeight="251658240" behindDoc="0" locked="0" layoutInCell="1" allowOverlap="1" wp14:anchorId="40D7EF7F" wp14:editId="370BC037">
          <wp:simplePos x="0" y="0"/>
          <wp:positionH relativeFrom="column">
            <wp:posOffset>-46355</wp:posOffset>
          </wp:positionH>
          <wp:positionV relativeFrom="paragraph">
            <wp:posOffset>-156210</wp:posOffset>
          </wp:positionV>
          <wp:extent cx="939165" cy="292735"/>
          <wp:effectExtent l="0" t="0" r="0" b="0"/>
          <wp:wrapSquare wrapText="bothSides"/>
          <wp:docPr id="1861487039" name="Grafik 1861487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292735"/>
                  </a:xfrm>
                  <a:prstGeom prst="rect">
                    <a:avLst/>
                  </a:prstGeom>
                  <a:noFill/>
                </pic:spPr>
              </pic:pic>
            </a:graphicData>
          </a:graphic>
        </wp:anchor>
      </w:drawing>
    </w:r>
    <w:r w:rsidR="00B62994" w:rsidRPr="00AB1027">
      <w:t xml:space="preserve">CDN-Plattform </w:t>
    </w:r>
    <w:r w:rsidR="002D01B3" w:rsidRPr="00AB1027">
      <w:t xml:space="preserve">zur Auslieferung von AV-Inhalten </w:t>
    </w:r>
  </w:p>
  <w:p w14:paraId="46E22D8F" w14:textId="137531AB" w:rsidR="005E3392" w:rsidRPr="00AB1027" w:rsidRDefault="002D01B3" w:rsidP="008447B6">
    <w:pPr>
      <w:pStyle w:val="Kopfzeile"/>
      <w:spacing w:line="278" w:lineRule="auto"/>
    </w:pPr>
    <w:r w:rsidRPr="00AB1027">
      <w:t>sowie Webseiten</w:t>
    </w:r>
    <w:r w:rsidR="00AB3379" w:rsidRPr="00AB1027">
      <w:t xml:space="preserve"> im Internet</w:t>
    </w:r>
    <w:r w:rsidRPr="00AB1027">
      <w:br/>
    </w:r>
    <w:r w:rsidR="00E309E1" w:rsidRPr="00AB1027">
      <w:t>Anlage</w:t>
    </w:r>
    <w:r w:rsidR="0076750F">
      <w:t xml:space="preserve"> 01</w:t>
    </w:r>
    <w:r w:rsidR="00E309E1" w:rsidRPr="00AB1027">
      <w:t xml:space="preserve"> </w:t>
    </w:r>
    <w:r w:rsidR="009147A3">
      <w:t>TWB_</w:t>
    </w:r>
    <w:r w:rsidR="005E3392" w:rsidRPr="00AB1027">
      <w:t xml:space="preserve">Leistungsbeschreibung </w:t>
    </w:r>
    <w:r w:rsidR="005E46A9">
      <w:t>Los 1</w:t>
    </w:r>
  </w:p>
  <w:p w14:paraId="71728839" w14:textId="5BF9B290" w:rsidR="005F6286" w:rsidRPr="00AB1027" w:rsidRDefault="005E3392" w:rsidP="00D32670">
    <w:pPr>
      <w:pStyle w:val="Kopfzeile"/>
      <w:spacing w:after="120" w:line="278" w:lineRule="auto"/>
    </w:pPr>
    <w:r w:rsidRPr="00AB1027">
      <w:t>AZ:</w:t>
    </w:r>
    <w:r w:rsidR="00AB3379" w:rsidRPr="00AB1027">
      <w:t xml:space="preserve"> </w:t>
    </w:r>
    <w:r w:rsidRPr="00AB1027">
      <w:t>DPT V2/2026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7"/>
    <w:multiLevelType w:val="multilevel"/>
    <w:tmpl w:val="87F897AA"/>
    <w:name w:val="WW8Num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16474DB"/>
    <w:multiLevelType w:val="hybridMultilevel"/>
    <w:tmpl w:val="E446ED56"/>
    <w:lvl w:ilvl="0" w:tplc="9C30631A">
      <w:start w:val="1"/>
      <w:numFmt w:val="bullet"/>
      <w:pStyle w:val="Listenabsatz1"/>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4206871"/>
    <w:multiLevelType w:val="hybridMultilevel"/>
    <w:tmpl w:val="A692A5A6"/>
    <w:lvl w:ilvl="0" w:tplc="548E2E7E">
      <w:start w:val="1"/>
      <w:numFmt w:val="bullet"/>
      <w:pStyle w:val="Listenabsatz3"/>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935F48"/>
    <w:multiLevelType w:val="hybridMultilevel"/>
    <w:tmpl w:val="D26CF578"/>
    <w:lvl w:ilvl="0" w:tplc="00000010">
      <w:start w:val="1"/>
      <w:numFmt w:val="bullet"/>
      <w:lvlText w:val=""/>
      <w:lvlJc w:val="left"/>
      <w:pPr>
        <w:ind w:left="720" w:hanging="360"/>
      </w:pPr>
      <w:rPr>
        <w:rFonts w:ascii="Symbol" w:hAnsi="Symbol" w:cs="Symbol" w:hint="default"/>
      </w:rPr>
    </w:lvl>
    <w:lvl w:ilvl="1" w:tplc="828EEBF4">
      <w:start w:val="1"/>
      <w:numFmt w:val="bullet"/>
      <w:pStyle w:val="Listenabsatz"/>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3C267AE"/>
    <w:multiLevelType w:val="hybridMultilevel"/>
    <w:tmpl w:val="1C66C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F05C0A"/>
    <w:multiLevelType w:val="multilevel"/>
    <w:tmpl w:val="E7A40E26"/>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i w:val="0"/>
        <w:iCs w: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688D2D01"/>
    <w:multiLevelType w:val="multilevel"/>
    <w:tmpl w:val="C2FCF4E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691C3043"/>
    <w:multiLevelType w:val="hybridMultilevel"/>
    <w:tmpl w:val="EDF2DD34"/>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9BF5495"/>
    <w:multiLevelType w:val="hybridMultilevel"/>
    <w:tmpl w:val="FD34797E"/>
    <w:lvl w:ilvl="0" w:tplc="3C82A96A">
      <w:start w:val="1"/>
      <w:numFmt w:val="bullet"/>
      <w:lvlText w:val=""/>
      <w:lvlJc w:val="left"/>
      <w:pPr>
        <w:ind w:left="720" w:hanging="360"/>
      </w:pPr>
      <w:rPr>
        <w:rFonts w:ascii="Symbol" w:hAnsi="Symbol" w:hint="default"/>
      </w:rPr>
    </w:lvl>
    <w:lvl w:ilvl="1" w:tplc="578C2074">
      <w:start w:val="1"/>
      <w:numFmt w:val="bullet"/>
      <w:pStyle w:val="Listenabsatz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262691">
    <w:abstractNumId w:val="9"/>
  </w:num>
  <w:num w:numId="2" w16cid:durableId="807354252">
    <w:abstractNumId w:val="7"/>
  </w:num>
  <w:num w:numId="3" w16cid:durableId="1221986413">
    <w:abstractNumId w:val="12"/>
  </w:num>
  <w:num w:numId="4" w16cid:durableId="877475382">
    <w:abstractNumId w:val="6"/>
  </w:num>
  <w:num w:numId="5" w16cid:durableId="1103495197">
    <w:abstractNumId w:val="11"/>
  </w:num>
  <w:num w:numId="6" w16cid:durableId="1640113844">
    <w:abstractNumId w:val="5"/>
  </w:num>
  <w:num w:numId="7" w16cid:durableId="996879639">
    <w:abstractNumId w:val="8"/>
  </w:num>
  <w:num w:numId="8" w16cid:durableId="728455191">
    <w:abstractNumId w:val="4"/>
  </w:num>
  <w:num w:numId="9" w16cid:durableId="105947588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63"/>
    <w:rsid w:val="00000211"/>
    <w:rsid w:val="000015B8"/>
    <w:rsid w:val="00003096"/>
    <w:rsid w:val="00003157"/>
    <w:rsid w:val="00003161"/>
    <w:rsid w:val="000037F8"/>
    <w:rsid w:val="00003CA6"/>
    <w:rsid w:val="00003F8B"/>
    <w:rsid w:val="00004A14"/>
    <w:rsid w:val="00004AC9"/>
    <w:rsid w:val="0000770D"/>
    <w:rsid w:val="00010408"/>
    <w:rsid w:val="00011841"/>
    <w:rsid w:val="00011E99"/>
    <w:rsid w:val="00014EAF"/>
    <w:rsid w:val="00017BA6"/>
    <w:rsid w:val="0002077B"/>
    <w:rsid w:val="00022ADC"/>
    <w:rsid w:val="00024A34"/>
    <w:rsid w:val="00024DE4"/>
    <w:rsid w:val="000260B4"/>
    <w:rsid w:val="00027301"/>
    <w:rsid w:val="0003032D"/>
    <w:rsid w:val="00032099"/>
    <w:rsid w:val="0003301A"/>
    <w:rsid w:val="00033231"/>
    <w:rsid w:val="0003409F"/>
    <w:rsid w:val="00034A48"/>
    <w:rsid w:val="00035F93"/>
    <w:rsid w:val="00037483"/>
    <w:rsid w:val="000400A3"/>
    <w:rsid w:val="00041649"/>
    <w:rsid w:val="0004241C"/>
    <w:rsid w:val="00046CA3"/>
    <w:rsid w:val="00050BE9"/>
    <w:rsid w:val="00051BB9"/>
    <w:rsid w:val="00052106"/>
    <w:rsid w:val="0005225A"/>
    <w:rsid w:val="0005318C"/>
    <w:rsid w:val="00054096"/>
    <w:rsid w:val="0005525B"/>
    <w:rsid w:val="00057818"/>
    <w:rsid w:val="00061124"/>
    <w:rsid w:val="0006129B"/>
    <w:rsid w:val="00062EAF"/>
    <w:rsid w:val="00064EF5"/>
    <w:rsid w:val="00065797"/>
    <w:rsid w:val="00066411"/>
    <w:rsid w:val="00066560"/>
    <w:rsid w:val="00066D75"/>
    <w:rsid w:val="00067772"/>
    <w:rsid w:val="000703A3"/>
    <w:rsid w:val="00071CA7"/>
    <w:rsid w:val="00071ED6"/>
    <w:rsid w:val="000724B1"/>
    <w:rsid w:val="000733A5"/>
    <w:rsid w:val="0007525C"/>
    <w:rsid w:val="00075524"/>
    <w:rsid w:val="000755B0"/>
    <w:rsid w:val="00075B05"/>
    <w:rsid w:val="000767FE"/>
    <w:rsid w:val="00076E4E"/>
    <w:rsid w:val="00080C5E"/>
    <w:rsid w:val="00081905"/>
    <w:rsid w:val="0008202E"/>
    <w:rsid w:val="00082379"/>
    <w:rsid w:val="00083751"/>
    <w:rsid w:val="00084000"/>
    <w:rsid w:val="00084D63"/>
    <w:rsid w:val="00085EFB"/>
    <w:rsid w:val="00085FAF"/>
    <w:rsid w:val="00087BDD"/>
    <w:rsid w:val="00090888"/>
    <w:rsid w:val="000918D4"/>
    <w:rsid w:val="00092A58"/>
    <w:rsid w:val="00092E4E"/>
    <w:rsid w:val="00093620"/>
    <w:rsid w:val="00093B59"/>
    <w:rsid w:val="0009414F"/>
    <w:rsid w:val="00094A80"/>
    <w:rsid w:val="00095989"/>
    <w:rsid w:val="00095FA9"/>
    <w:rsid w:val="000969E2"/>
    <w:rsid w:val="00097EC4"/>
    <w:rsid w:val="000A0E9D"/>
    <w:rsid w:val="000A4B2C"/>
    <w:rsid w:val="000A58EC"/>
    <w:rsid w:val="000A5D0C"/>
    <w:rsid w:val="000A7623"/>
    <w:rsid w:val="000B089B"/>
    <w:rsid w:val="000B27F0"/>
    <w:rsid w:val="000B51C5"/>
    <w:rsid w:val="000B537A"/>
    <w:rsid w:val="000C31EA"/>
    <w:rsid w:val="000C3733"/>
    <w:rsid w:val="000C3B21"/>
    <w:rsid w:val="000C3B85"/>
    <w:rsid w:val="000C4C63"/>
    <w:rsid w:val="000C52F2"/>
    <w:rsid w:val="000C5CD2"/>
    <w:rsid w:val="000C6482"/>
    <w:rsid w:val="000D1AAB"/>
    <w:rsid w:val="000D1B1F"/>
    <w:rsid w:val="000D29C0"/>
    <w:rsid w:val="000D35B5"/>
    <w:rsid w:val="000D3DC8"/>
    <w:rsid w:val="000D443A"/>
    <w:rsid w:val="000D4CF3"/>
    <w:rsid w:val="000D56BC"/>
    <w:rsid w:val="000D5AC7"/>
    <w:rsid w:val="000D6979"/>
    <w:rsid w:val="000D7494"/>
    <w:rsid w:val="000D7999"/>
    <w:rsid w:val="000D7D1A"/>
    <w:rsid w:val="000E04B5"/>
    <w:rsid w:val="000E0B89"/>
    <w:rsid w:val="000E299B"/>
    <w:rsid w:val="000E3068"/>
    <w:rsid w:val="000E3221"/>
    <w:rsid w:val="000E3401"/>
    <w:rsid w:val="000E3573"/>
    <w:rsid w:val="000E371D"/>
    <w:rsid w:val="000E3FB7"/>
    <w:rsid w:val="000E484F"/>
    <w:rsid w:val="000E4AFD"/>
    <w:rsid w:val="000E54D5"/>
    <w:rsid w:val="000E6252"/>
    <w:rsid w:val="000E685D"/>
    <w:rsid w:val="000E6EF2"/>
    <w:rsid w:val="000F0398"/>
    <w:rsid w:val="000F38CE"/>
    <w:rsid w:val="000F5BB7"/>
    <w:rsid w:val="000F61BC"/>
    <w:rsid w:val="000F67B0"/>
    <w:rsid w:val="000F72F1"/>
    <w:rsid w:val="000F76CD"/>
    <w:rsid w:val="00104E6B"/>
    <w:rsid w:val="00105A50"/>
    <w:rsid w:val="001068FA"/>
    <w:rsid w:val="0010705A"/>
    <w:rsid w:val="00107706"/>
    <w:rsid w:val="0011035C"/>
    <w:rsid w:val="00111719"/>
    <w:rsid w:val="00111BC7"/>
    <w:rsid w:val="00112901"/>
    <w:rsid w:val="00113928"/>
    <w:rsid w:val="001165D8"/>
    <w:rsid w:val="00117AB6"/>
    <w:rsid w:val="001205E1"/>
    <w:rsid w:val="001206F4"/>
    <w:rsid w:val="00121762"/>
    <w:rsid w:val="00121E3E"/>
    <w:rsid w:val="00123DB4"/>
    <w:rsid w:val="00125539"/>
    <w:rsid w:val="001271D6"/>
    <w:rsid w:val="00127280"/>
    <w:rsid w:val="00127D56"/>
    <w:rsid w:val="00130689"/>
    <w:rsid w:val="001322BA"/>
    <w:rsid w:val="001331FC"/>
    <w:rsid w:val="0013413B"/>
    <w:rsid w:val="00137CCF"/>
    <w:rsid w:val="001400D5"/>
    <w:rsid w:val="0014129E"/>
    <w:rsid w:val="001418CF"/>
    <w:rsid w:val="00142221"/>
    <w:rsid w:val="001426FE"/>
    <w:rsid w:val="00142807"/>
    <w:rsid w:val="00143ABA"/>
    <w:rsid w:val="00143F84"/>
    <w:rsid w:val="00144C13"/>
    <w:rsid w:val="001457AB"/>
    <w:rsid w:val="00146AE9"/>
    <w:rsid w:val="00147EC3"/>
    <w:rsid w:val="001502AB"/>
    <w:rsid w:val="00151A9F"/>
    <w:rsid w:val="00152C0E"/>
    <w:rsid w:val="00152E41"/>
    <w:rsid w:val="001547F7"/>
    <w:rsid w:val="00155A0E"/>
    <w:rsid w:val="0015712A"/>
    <w:rsid w:val="0015795B"/>
    <w:rsid w:val="001579E9"/>
    <w:rsid w:val="00160737"/>
    <w:rsid w:val="00161235"/>
    <w:rsid w:val="00161484"/>
    <w:rsid w:val="001614B9"/>
    <w:rsid w:val="00161F50"/>
    <w:rsid w:val="00162968"/>
    <w:rsid w:val="0016356C"/>
    <w:rsid w:val="001647D2"/>
    <w:rsid w:val="00165E8B"/>
    <w:rsid w:val="00166BD5"/>
    <w:rsid w:val="00167A57"/>
    <w:rsid w:val="00167AEB"/>
    <w:rsid w:val="001707F7"/>
    <w:rsid w:val="001712C9"/>
    <w:rsid w:val="00172340"/>
    <w:rsid w:val="001724D4"/>
    <w:rsid w:val="001724FA"/>
    <w:rsid w:val="00172938"/>
    <w:rsid w:val="00172D2E"/>
    <w:rsid w:val="00173419"/>
    <w:rsid w:val="00175741"/>
    <w:rsid w:val="00175A4E"/>
    <w:rsid w:val="0017641D"/>
    <w:rsid w:val="00176BC3"/>
    <w:rsid w:val="00177057"/>
    <w:rsid w:val="001775FE"/>
    <w:rsid w:val="00177988"/>
    <w:rsid w:val="00177FA0"/>
    <w:rsid w:val="00180918"/>
    <w:rsid w:val="00180A1B"/>
    <w:rsid w:val="0018105B"/>
    <w:rsid w:val="001822A6"/>
    <w:rsid w:val="001823F8"/>
    <w:rsid w:val="00182604"/>
    <w:rsid w:val="00182869"/>
    <w:rsid w:val="001834DA"/>
    <w:rsid w:val="001856EE"/>
    <w:rsid w:val="00185BC2"/>
    <w:rsid w:val="00186482"/>
    <w:rsid w:val="001866F2"/>
    <w:rsid w:val="001904A2"/>
    <w:rsid w:val="0019165E"/>
    <w:rsid w:val="00192615"/>
    <w:rsid w:val="001928F1"/>
    <w:rsid w:val="0019373D"/>
    <w:rsid w:val="00195416"/>
    <w:rsid w:val="00196C95"/>
    <w:rsid w:val="001971F5"/>
    <w:rsid w:val="001A008F"/>
    <w:rsid w:val="001A1135"/>
    <w:rsid w:val="001A1AD0"/>
    <w:rsid w:val="001A2E02"/>
    <w:rsid w:val="001A2E2B"/>
    <w:rsid w:val="001A4B72"/>
    <w:rsid w:val="001A536B"/>
    <w:rsid w:val="001A607D"/>
    <w:rsid w:val="001B18D8"/>
    <w:rsid w:val="001B3788"/>
    <w:rsid w:val="001B38B2"/>
    <w:rsid w:val="001B404B"/>
    <w:rsid w:val="001B54AE"/>
    <w:rsid w:val="001B5E13"/>
    <w:rsid w:val="001B5E4C"/>
    <w:rsid w:val="001B7609"/>
    <w:rsid w:val="001B7693"/>
    <w:rsid w:val="001C031C"/>
    <w:rsid w:val="001C0A22"/>
    <w:rsid w:val="001C1288"/>
    <w:rsid w:val="001C3624"/>
    <w:rsid w:val="001C6A26"/>
    <w:rsid w:val="001C6F67"/>
    <w:rsid w:val="001C7234"/>
    <w:rsid w:val="001C75B9"/>
    <w:rsid w:val="001C7667"/>
    <w:rsid w:val="001D0211"/>
    <w:rsid w:val="001D02D4"/>
    <w:rsid w:val="001D0735"/>
    <w:rsid w:val="001D12D5"/>
    <w:rsid w:val="001D1380"/>
    <w:rsid w:val="001D24D5"/>
    <w:rsid w:val="001D3342"/>
    <w:rsid w:val="001D3A48"/>
    <w:rsid w:val="001D3B96"/>
    <w:rsid w:val="001D4055"/>
    <w:rsid w:val="001D53FF"/>
    <w:rsid w:val="001D5FDA"/>
    <w:rsid w:val="001D6401"/>
    <w:rsid w:val="001D6C78"/>
    <w:rsid w:val="001D6C81"/>
    <w:rsid w:val="001E07E5"/>
    <w:rsid w:val="001E12D6"/>
    <w:rsid w:val="001E3EA4"/>
    <w:rsid w:val="001F0171"/>
    <w:rsid w:val="001F0ACC"/>
    <w:rsid w:val="001F0B90"/>
    <w:rsid w:val="001F16A0"/>
    <w:rsid w:val="001F174D"/>
    <w:rsid w:val="001F22DE"/>
    <w:rsid w:val="001F3AAB"/>
    <w:rsid w:val="001F3B86"/>
    <w:rsid w:val="001F5B76"/>
    <w:rsid w:val="001F5C23"/>
    <w:rsid w:val="002001EC"/>
    <w:rsid w:val="00200678"/>
    <w:rsid w:val="0020203F"/>
    <w:rsid w:val="002024E5"/>
    <w:rsid w:val="0020478A"/>
    <w:rsid w:val="002051C8"/>
    <w:rsid w:val="00205426"/>
    <w:rsid w:val="002106F7"/>
    <w:rsid w:val="00212CB4"/>
    <w:rsid w:val="00214347"/>
    <w:rsid w:val="00214E7C"/>
    <w:rsid w:val="00215071"/>
    <w:rsid w:val="002151FC"/>
    <w:rsid w:val="002155FD"/>
    <w:rsid w:val="0021592A"/>
    <w:rsid w:val="00220345"/>
    <w:rsid w:val="00222538"/>
    <w:rsid w:val="00222C1F"/>
    <w:rsid w:val="002232D9"/>
    <w:rsid w:val="002234F1"/>
    <w:rsid w:val="0022394B"/>
    <w:rsid w:val="00223995"/>
    <w:rsid w:val="0022450B"/>
    <w:rsid w:val="00224EA1"/>
    <w:rsid w:val="00224EC3"/>
    <w:rsid w:val="0022564B"/>
    <w:rsid w:val="002269D8"/>
    <w:rsid w:val="00226E76"/>
    <w:rsid w:val="00227A5A"/>
    <w:rsid w:val="00227AEA"/>
    <w:rsid w:val="00231D29"/>
    <w:rsid w:val="0023278C"/>
    <w:rsid w:val="002335E6"/>
    <w:rsid w:val="00233710"/>
    <w:rsid w:val="00233B50"/>
    <w:rsid w:val="00234B5D"/>
    <w:rsid w:val="00235C5C"/>
    <w:rsid w:val="00237FD0"/>
    <w:rsid w:val="00240267"/>
    <w:rsid w:val="00240EEA"/>
    <w:rsid w:val="002410F0"/>
    <w:rsid w:val="0024177F"/>
    <w:rsid w:val="0024249F"/>
    <w:rsid w:val="00243397"/>
    <w:rsid w:val="002439CF"/>
    <w:rsid w:val="00244A07"/>
    <w:rsid w:val="00245D33"/>
    <w:rsid w:val="00246A1E"/>
    <w:rsid w:val="002500F9"/>
    <w:rsid w:val="00250F89"/>
    <w:rsid w:val="00251B3E"/>
    <w:rsid w:val="00251C08"/>
    <w:rsid w:val="00251FED"/>
    <w:rsid w:val="0025293E"/>
    <w:rsid w:val="00253358"/>
    <w:rsid w:val="00253B32"/>
    <w:rsid w:val="00254F34"/>
    <w:rsid w:val="002572AF"/>
    <w:rsid w:val="00257485"/>
    <w:rsid w:val="0025763B"/>
    <w:rsid w:val="00257B43"/>
    <w:rsid w:val="00260197"/>
    <w:rsid w:val="0026626E"/>
    <w:rsid w:val="00267DA6"/>
    <w:rsid w:val="002701B0"/>
    <w:rsid w:val="00273725"/>
    <w:rsid w:val="00273888"/>
    <w:rsid w:val="00273EA3"/>
    <w:rsid w:val="00274545"/>
    <w:rsid w:val="002747F1"/>
    <w:rsid w:val="00274BA4"/>
    <w:rsid w:val="002751C0"/>
    <w:rsid w:val="002751C5"/>
    <w:rsid w:val="0027567F"/>
    <w:rsid w:val="0027635B"/>
    <w:rsid w:val="002779A7"/>
    <w:rsid w:val="00280D50"/>
    <w:rsid w:val="0028312B"/>
    <w:rsid w:val="002840C7"/>
    <w:rsid w:val="0028482A"/>
    <w:rsid w:val="002848DD"/>
    <w:rsid w:val="00284A85"/>
    <w:rsid w:val="00285485"/>
    <w:rsid w:val="0028612D"/>
    <w:rsid w:val="00286BF0"/>
    <w:rsid w:val="00286D8A"/>
    <w:rsid w:val="00287DFF"/>
    <w:rsid w:val="00290842"/>
    <w:rsid w:val="0029143E"/>
    <w:rsid w:val="00291513"/>
    <w:rsid w:val="002932C0"/>
    <w:rsid w:val="00293F89"/>
    <w:rsid w:val="0029406E"/>
    <w:rsid w:val="00295A56"/>
    <w:rsid w:val="00295D23"/>
    <w:rsid w:val="002A3293"/>
    <w:rsid w:val="002A3771"/>
    <w:rsid w:val="002A3CAF"/>
    <w:rsid w:val="002A3CCE"/>
    <w:rsid w:val="002A46B8"/>
    <w:rsid w:val="002A6CEB"/>
    <w:rsid w:val="002A733B"/>
    <w:rsid w:val="002A78B0"/>
    <w:rsid w:val="002B0D9D"/>
    <w:rsid w:val="002B2DBA"/>
    <w:rsid w:val="002B3D81"/>
    <w:rsid w:val="002B430F"/>
    <w:rsid w:val="002B53A8"/>
    <w:rsid w:val="002B5720"/>
    <w:rsid w:val="002C2539"/>
    <w:rsid w:val="002C3A08"/>
    <w:rsid w:val="002C41E6"/>
    <w:rsid w:val="002C47AA"/>
    <w:rsid w:val="002C4CD2"/>
    <w:rsid w:val="002C506B"/>
    <w:rsid w:val="002C592A"/>
    <w:rsid w:val="002C5BD2"/>
    <w:rsid w:val="002C658F"/>
    <w:rsid w:val="002C6AED"/>
    <w:rsid w:val="002C71DC"/>
    <w:rsid w:val="002D0128"/>
    <w:rsid w:val="002D01B3"/>
    <w:rsid w:val="002D0E4D"/>
    <w:rsid w:val="002D2AE3"/>
    <w:rsid w:val="002D4278"/>
    <w:rsid w:val="002D44D6"/>
    <w:rsid w:val="002D4BBC"/>
    <w:rsid w:val="002D5FA0"/>
    <w:rsid w:val="002D6928"/>
    <w:rsid w:val="002D6983"/>
    <w:rsid w:val="002D6EBD"/>
    <w:rsid w:val="002E0C68"/>
    <w:rsid w:val="002E1C6B"/>
    <w:rsid w:val="002E23CC"/>
    <w:rsid w:val="002E2CC1"/>
    <w:rsid w:val="002E335E"/>
    <w:rsid w:val="002E39D2"/>
    <w:rsid w:val="002E42E6"/>
    <w:rsid w:val="002E481A"/>
    <w:rsid w:val="002E4917"/>
    <w:rsid w:val="002E655F"/>
    <w:rsid w:val="002E7C4E"/>
    <w:rsid w:val="002F012F"/>
    <w:rsid w:val="002F0C3B"/>
    <w:rsid w:val="002F1058"/>
    <w:rsid w:val="002F13D8"/>
    <w:rsid w:val="002F1A4D"/>
    <w:rsid w:val="002F293F"/>
    <w:rsid w:val="002F30B3"/>
    <w:rsid w:val="002F33EB"/>
    <w:rsid w:val="002F3C9C"/>
    <w:rsid w:val="002F43C1"/>
    <w:rsid w:val="002F44ED"/>
    <w:rsid w:val="002F4EAD"/>
    <w:rsid w:val="002F70B1"/>
    <w:rsid w:val="002F7C15"/>
    <w:rsid w:val="00300092"/>
    <w:rsid w:val="00303AE4"/>
    <w:rsid w:val="00303D96"/>
    <w:rsid w:val="00303FD5"/>
    <w:rsid w:val="00304B27"/>
    <w:rsid w:val="00304FB4"/>
    <w:rsid w:val="003076D3"/>
    <w:rsid w:val="00310B26"/>
    <w:rsid w:val="00310B35"/>
    <w:rsid w:val="00310D75"/>
    <w:rsid w:val="00312655"/>
    <w:rsid w:val="0031419A"/>
    <w:rsid w:val="00314895"/>
    <w:rsid w:val="00316298"/>
    <w:rsid w:val="003178FF"/>
    <w:rsid w:val="0032098E"/>
    <w:rsid w:val="00321545"/>
    <w:rsid w:val="003251C2"/>
    <w:rsid w:val="003251FF"/>
    <w:rsid w:val="00325A0A"/>
    <w:rsid w:val="00325D9F"/>
    <w:rsid w:val="003264EE"/>
    <w:rsid w:val="003300C6"/>
    <w:rsid w:val="00331939"/>
    <w:rsid w:val="00332D35"/>
    <w:rsid w:val="00333B6E"/>
    <w:rsid w:val="003352E7"/>
    <w:rsid w:val="00335425"/>
    <w:rsid w:val="00336808"/>
    <w:rsid w:val="00336F18"/>
    <w:rsid w:val="00341B1F"/>
    <w:rsid w:val="00342019"/>
    <w:rsid w:val="00343098"/>
    <w:rsid w:val="0034427F"/>
    <w:rsid w:val="00346946"/>
    <w:rsid w:val="003473EF"/>
    <w:rsid w:val="003511DB"/>
    <w:rsid w:val="0035367F"/>
    <w:rsid w:val="00353DF9"/>
    <w:rsid w:val="00354DC3"/>
    <w:rsid w:val="003556AC"/>
    <w:rsid w:val="0035583D"/>
    <w:rsid w:val="00355E67"/>
    <w:rsid w:val="003570AB"/>
    <w:rsid w:val="00360963"/>
    <w:rsid w:val="003621F0"/>
    <w:rsid w:val="00362658"/>
    <w:rsid w:val="00363963"/>
    <w:rsid w:val="003654F9"/>
    <w:rsid w:val="00365C7A"/>
    <w:rsid w:val="00365DDF"/>
    <w:rsid w:val="00366770"/>
    <w:rsid w:val="00366C16"/>
    <w:rsid w:val="00366C1B"/>
    <w:rsid w:val="00366DB5"/>
    <w:rsid w:val="00375823"/>
    <w:rsid w:val="00376561"/>
    <w:rsid w:val="0037696F"/>
    <w:rsid w:val="00376C74"/>
    <w:rsid w:val="00377578"/>
    <w:rsid w:val="00380D12"/>
    <w:rsid w:val="00382090"/>
    <w:rsid w:val="00382711"/>
    <w:rsid w:val="00382CB1"/>
    <w:rsid w:val="00383BA3"/>
    <w:rsid w:val="0038444C"/>
    <w:rsid w:val="00384646"/>
    <w:rsid w:val="0038485E"/>
    <w:rsid w:val="00386242"/>
    <w:rsid w:val="00387359"/>
    <w:rsid w:val="00387F89"/>
    <w:rsid w:val="003903EA"/>
    <w:rsid w:val="00390B4D"/>
    <w:rsid w:val="00391C22"/>
    <w:rsid w:val="00393D74"/>
    <w:rsid w:val="003947D2"/>
    <w:rsid w:val="003954D3"/>
    <w:rsid w:val="00397385"/>
    <w:rsid w:val="00397E65"/>
    <w:rsid w:val="003A0703"/>
    <w:rsid w:val="003A2970"/>
    <w:rsid w:val="003A2A6A"/>
    <w:rsid w:val="003A4E8D"/>
    <w:rsid w:val="003A4FEB"/>
    <w:rsid w:val="003A5869"/>
    <w:rsid w:val="003A6285"/>
    <w:rsid w:val="003A6C3C"/>
    <w:rsid w:val="003A775D"/>
    <w:rsid w:val="003A7D1E"/>
    <w:rsid w:val="003B205E"/>
    <w:rsid w:val="003B22E3"/>
    <w:rsid w:val="003B4A24"/>
    <w:rsid w:val="003C011D"/>
    <w:rsid w:val="003C0F2B"/>
    <w:rsid w:val="003C1D96"/>
    <w:rsid w:val="003C3EDB"/>
    <w:rsid w:val="003C4495"/>
    <w:rsid w:val="003C4563"/>
    <w:rsid w:val="003C4953"/>
    <w:rsid w:val="003C6230"/>
    <w:rsid w:val="003C651B"/>
    <w:rsid w:val="003D0604"/>
    <w:rsid w:val="003D06EA"/>
    <w:rsid w:val="003D0AA3"/>
    <w:rsid w:val="003D25B4"/>
    <w:rsid w:val="003D30FF"/>
    <w:rsid w:val="003D388E"/>
    <w:rsid w:val="003D4ABE"/>
    <w:rsid w:val="003E115F"/>
    <w:rsid w:val="003E1529"/>
    <w:rsid w:val="003E2FA7"/>
    <w:rsid w:val="003E5FFF"/>
    <w:rsid w:val="003E70FF"/>
    <w:rsid w:val="003E763A"/>
    <w:rsid w:val="003F1801"/>
    <w:rsid w:val="003F18E6"/>
    <w:rsid w:val="003F1B9D"/>
    <w:rsid w:val="003F2AB0"/>
    <w:rsid w:val="003F2F19"/>
    <w:rsid w:val="003F4470"/>
    <w:rsid w:val="003F5E96"/>
    <w:rsid w:val="003F6F36"/>
    <w:rsid w:val="0040530C"/>
    <w:rsid w:val="00406DFD"/>
    <w:rsid w:val="004072A1"/>
    <w:rsid w:val="004113CF"/>
    <w:rsid w:val="00412C30"/>
    <w:rsid w:val="00413173"/>
    <w:rsid w:val="00413ECB"/>
    <w:rsid w:val="0041415A"/>
    <w:rsid w:val="00415C79"/>
    <w:rsid w:val="00416422"/>
    <w:rsid w:val="00420E76"/>
    <w:rsid w:val="00421251"/>
    <w:rsid w:val="004216A7"/>
    <w:rsid w:val="00423382"/>
    <w:rsid w:val="0042427F"/>
    <w:rsid w:val="00426172"/>
    <w:rsid w:val="00427423"/>
    <w:rsid w:val="004317FB"/>
    <w:rsid w:val="00431A60"/>
    <w:rsid w:val="004323D4"/>
    <w:rsid w:val="0043270D"/>
    <w:rsid w:val="00433521"/>
    <w:rsid w:val="00433AFB"/>
    <w:rsid w:val="00433DD0"/>
    <w:rsid w:val="00433F4C"/>
    <w:rsid w:val="00435B34"/>
    <w:rsid w:val="004364E9"/>
    <w:rsid w:val="00437D2D"/>
    <w:rsid w:val="0044059F"/>
    <w:rsid w:val="004409F7"/>
    <w:rsid w:val="00440CE2"/>
    <w:rsid w:val="00441E0C"/>
    <w:rsid w:val="00442053"/>
    <w:rsid w:val="004425D7"/>
    <w:rsid w:val="00442A34"/>
    <w:rsid w:val="00443515"/>
    <w:rsid w:val="00443EAD"/>
    <w:rsid w:val="004440C6"/>
    <w:rsid w:val="00444700"/>
    <w:rsid w:val="004452AF"/>
    <w:rsid w:val="00445314"/>
    <w:rsid w:val="00446AA4"/>
    <w:rsid w:val="00447174"/>
    <w:rsid w:val="00447706"/>
    <w:rsid w:val="0045162A"/>
    <w:rsid w:val="004538AD"/>
    <w:rsid w:val="00454717"/>
    <w:rsid w:val="004548D1"/>
    <w:rsid w:val="004559A1"/>
    <w:rsid w:val="0045659A"/>
    <w:rsid w:val="00457141"/>
    <w:rsid w:val="00457F5D"/>
    <w:rsid w:val="00464F64"/>
    <w:rsid w:val="00465688"/>
    <w:rsid w:val="00465827"/>
    <w:rsid w:val="00465C6B"/>
    <w:rsid w:val="004663BD"/>
    <w:rsid w:val="00466673"/>
    <w:rsid w:val="00466DC3"/>
    <w:rsid w:val="00467526"/>
    <w:rsid w:val="00467A5F"/>
    <w:rsid w:val="0047046B"/>
    <w:rsid w:val="004716C8"/>
    <w:rsid w:val="00472057"/>
    <w:rsid w:val="00475250"/>
    <w:rsid w:val="0048021A"/>
    <w:rsid w:val="00480C5F"/>
    <w:rsid w:val="0048190C"/>
    <w:rsid w:val="004826A9"/>
    <w:rsid w:val="00483726"/>
    <w:rsid w:val="0048432B"/>
    <w:rsid w:val="00486E10"/>
    <w:rsid w:val="004874ED"/>
    <w:rsid w:val="00487B25"/>
    <w:rsid w:val="0049088E"/>
    <w:rsid w:val="00490D9F"/>
    <w:rsid w:val="00491BE4"/>
    <w:rsid w:val="004927C2"/>
    <w:rsid w:val="00492C43"/>
    <w:rsid w:val="004934DE"/>
    <w:rsid w:val="0049465F"/>
    <w:rsid w:val="0049594F"/>
    <w:rsid w:val="00495FC3"/>
    <w:rsid w:val="00497139"/>
    <w:rsid w:val="004A031B"/>
    <w:rsid w:val="004A0A76"/>
    <w:rsid w:val="004A1784"/>
    <w:rsid w:val="004A2EB5"/>
    <w:rsid w:val="004A55A4"/>
    <w:rsid w:val="004A6D93"/>
    <w:rsid w:val="004A6E2D"/>
    <w:rsid w:val="004B0385"/>
    <w:rsid w:val="004B0F08"/>
    <w:rsid w:val="004B1047"/>
    <w:rsid w:val="004B17BF"/>
    <w:rsid w:val="004B30BE"/>
    <w:rsid w:val="004B3DF4"/>
    <w:rsid w:val="004B4C35"/>
    <w:rsid w:val="004B5005"/>
    <w:rsid w:val="004B5534"/>
    <w:rsid w:val="004B601E"/>
    <w:rsid w:val="004B6EBC"/>
    <w:rsid w:val="004C0F75"/>
    <w:rsid w:val="004C162A"/>
    <w:rsid w:val="004C1EA0"/>
    <w:rsid w:val="004C51A0"/>
    <w:rsid w:val="004C555D"/>
    <w:rsid w:val="004D0AFC"/>
    <w:rsid w:val="004D1133"/>
    <w:rsid w:val="004D1946"/>
    <w:rsid w:val="004D273C"/>
    <w:rsid w:val="004D426F"/>
    <w:rsid w:val="004D467E"/>
    <w:rsid w:val="004D4ABE"/>
    <w:rsid w:val="004D517F"/>
    <w:rsid w:val="004D7A20"/>
    <w:rsid w:val="004E0032"/>
    <w:rsid w:val="004E01A5"/>
    <w:rsid w:val="004E06AB"/>
    <w:rsid w:val="004E1A30"/>
    <w:rsid w:val="004E27EC"/>
    <w:rsid w:val="004E3011"/>
    <w:rsid w:val="004E36DC"/>
    <w:rsid w:val="004E447E"/>
    <w:rsid w:val="004E6D34"/>
    <w:rsid w:val="004E7103"/>
    <w:rsid w:val="004E760D"/>
    <w:rsid w:val="004F074A"/>
    <w:rsid w:val="004F1352"/>
    <w:rsid w:val="004F2F5A"/>
    <w:rsid w:val="004F390D"/>
    <w:rsid w:val="004F3BCE"/>
    <w:rsid w:val="004F45D6"/>
    <w:rsid w:val="004F4938"/>
    <w:rsid w:val="004F4ED3"/>
    <w:rsid w:val="004F6D43"/>
    <w:rsid w:val="004F7180"/>
    <w:rsid w:val="004F7284"/>
    <w:rsid w:val="004F7300"/>
    <w:rsid w:val="00502B1A"/>
    <w:rsid w:val="00503AC9"/>
    <w:rsid w:val="005053F1"/>
    <w:rsid w:val="00506D90"/>
    <w:rsid w:val="005104E6"/>
    <w:rsid w:val="00511444"/>
    <w:rsid w:val="00512899"/>
    <w:rsid w:val="005133D0"/>
    <w:rsid w:val="005142E1"/>
    <w:rsid w:val="005168F2"/>
    <w:rsid w:val="00516CC8"/>
    <w:rsid w:val="00517A49"/>
    <w:rsid w:val="00520919"/>
    <w:rsid w:val="005215ED"/>
    <w:rsid w:val="005219F7"/>
    <w:rsid w:val="00521F31"/>
    <w:rsid w:val="00521FF4"/>
    <w:rsid w:val="0052212F"/>
    <w:rsid w:val="005233EB"/>
    <w:rsid w:val="00523497"/>
    <w:rsid w:val="00523D94"/>
    <w:rsid w:val="00524A73"/>
    <w:rsid w:val="00525341"/>
    <w:rsid w:val="00525FFD"/>
    <w:rsid w:val="005261AF"/>
    <w:rsid w:val="00526BDA"/>
    <w:rsid w:val="0052740F"/>
    <w:rsid w:val="00530895"/>
    <w:rsid w:val="00532DDB"/>
    <w:rsid w:val="00533982"/>
    <w:rsid w:val="0053422E"/>
    <w:rsid w:val="0053658F"/>
    <w:rsid w:val="00536FB4"/>
    <w:rsid w:val="005422A8"/>
    <w:rsid w:val="0054526A"/>
    <w:rsid w:val="005457B7"/>
    <w:rsid w:val="00552712"/>
    <w:rsid w:val="00553470"/>
    <w:rsid w:val="00554706"/>
    <w:rsid w:val="00555123"/>
    <w:rsid w:val="00555411"/>
    <w:rsid w:val="00556BCE"/>
    <w:rsid w:val="00556C73"/>
    <w:rsid w:val="00561BBE"/>
    <w:rsid w:val="00561E0E"/>
    <w:rsid w:val="005629C3"/>
    <w:rsid w:val="00563761"/>
    <w:rsid w:val="00563BC3"/>
    <w:rsid w:val="00564757"/>
    <w:rsid w:val="00565A8D"/>
    <w:rsid w:val="005704A1"/>
    <w:rsid w:val="00570800"/>
    <w:rsid w:val="00570914"/>
    <w:rsid w:val="00571748"/>
    <w:rsid w:val="005731FC"/>
    <w:rsid w:val="0057336D"/>
    <w:rsid w:val="0057346D"/>
    <w:rsid w:val="0057357E"/>
    <w:rsid w:val="005740A6"/>
    <w:rsid w:val="00575CDA"/>
    <w:rsid w:val="00576446"/>
    <w:rsid w:val="005779A6"/>
    <w:rsid w:val="00580C19"/>
    <w:rsid w:val="00581128"/>
    <w:rsid w:val="00581548"/>
    <w:rsid w:val="00582648"/>
    <w:rsid w:val="00583857"/>
    <w:rsid w:val="00583BCA"/>
    <w:rsid w:val="00584FA2"/>
    <w:rsid w:val="005864FD"/>
    <w:rsid w:val="00587243"/>
    <w:rsid w:val="005903D8"/>
    <w:rsid w:val="0059113B"/>
    <w:rsid w:val="005928AC"/>
    <w:rsid w:val="00592DC8"/>
    <w:rsid w:val="00593C88"/>
    <w:rsid w:val="00595E36"/>
    <w:rsid w:val="00596480"/>
    <w:rsid w:val="00596B60"/>
    <w:rsid w:val="005972EB"/>
    <w:rsid w:val="00597C08"/>
    <w:rsid w:val="00597E0C"/>
    <w:rsid w:val="00597E8F"/>
    <w:rsid w:val="005A13D8"/>
    <w:rsid w:val="005A20CC"/>
    <w:rsid w:val="005A23FE"/>
    <w:rsid w:val="005A3057"/>
    <w:rsid w:val="005A6558"/>
    <w:rsid w:val="005A6CFD"/>
    <w:rsid w:val="005B12C8"/>
    <w:rsid w:val="005B165B"/>
    <w:rsid w:val="005B17DF"/>
    <w:rsid w:val="005B2546"/>
    <w:rsid w:val="005B2CE8"/>
    <w:rsid w:val="005B2E8B"/>
    <w:rsid w:val="005B4A86"/>
    <w:rsid w:val="005B7E6E"/>
    <w:rsid w:val="005C24A5"/>
    <w:rsid w:val="005C3803"/>
    <w:rsid w:val="005C6B61"/>
    <w:rsid w:val="005C6CBE"/>
    <w:rsid w:val="005C6EBD"/>
    <w:rsid w:val="005C74AC"/>
    <w:rsid w:val="005D381D"/>
    <w:rsid w:val="005D6137"/>
    <w:rsid w:val="005E110E"/>
    <w:rsid w:val="005E18F3"/>
    <w:rsid w:val="005E2746"/>
    <w:rsid w:val="005E2BB0"/>
    <w:rsid w:val="005E3392"/>
    <w:rsid w:val="005E42FB"/>
    <w:rsid w:val="005E46A9"/>
    <w:rsid w:val="005E664B"/>
    <w:rsid w:val="005E6D16"/>
    <w:rsid w:val="005F045E"/>
    <w:rsid w:val="005F1818"/>
    <w:rsid w:val="005F2FD1"/>
    <w:rsid w:val="005F3926"/>
    <w:rsid w:val="005F3A6C"/>
    <w:rsid w:val="005F5716"/>
    <w:rsid w:val="005F6286"/>
    <w:rsid w:val="005F6491"/>
    <w:rsid w:val="005F767D"/>
    <w:rsid w:val="00600987"/>
    <w:rsid w:val="00602CF1"/>
    <w:rsid w:val="006033B5"/>
    <w:rsid w:val="006034E8"/>
    <w:rsid w:val="006036AB"/>
    <w:rsid w:val="006037BD"/>
    <w:rsid w:val="00603E70"/>
    <w:rsid w:val="00604696"/>
    <w:rsid w:val="006058AA"/>
    <w:rsid w:val="00610584"/>
    <w:rsid w:val="00610FB5"/>
    <w:rsid w:val="006116FF"/>
    <w:rsid w:val="0061249E"/>
    <w:rsid w:val="00613245"/>
    <w:rsid w:val="006133E2"/>
    <w:rsid w:val="00614F1E"/>
    <w:rsid w:val="006156A1"/>
    <w:rsid w:val="00621422"/>
    <w:rsid w:val="00621630"/>
    <w:rsid w:val="006223D6"/>
    <w:rsid w:val="00623BB3"/>
    <w:rsid w:val="00625ACD"/>
    <w:rsid w:val="006268BA"/>
    <w:rsid w:val="006304EC"/>
    <w:rsid w:val="0063341F"/>
    <w:rsid w:val="00633464"/>
    <w:rsid w:val="0063464A"/>
    <w:rsid w:val="00636A31"/>
    <w:rsid w:val="006374B5"/>
    <w:rsid w:val="00642611"/>
    <w:rsid w:val="00642C9A"/>
    <w:rsid w:val="00643510"/>
    <w:rsid w:val="00643567"/>
    <w:rsid w:val="00643F25"/>
    <w:rsid w:val="006446DE"/>
    <w:rsid w:val="00647DD8"/>
    <w:rsid w:val="00647E8D"/>
    <w:rsid w:val="00650971"/>
    <w:rsid w:val="006535D0"/>
    <w:rsid w:val="00654547"/>
    <w:rsid w:val="0065536D"/>
    <w:rsid w:val="006578C8"/>
    <w:rsid w:val="00660629"/>
    <w:rsid w:val="00660AD2"/>
    <w:rsid w:val="00662BEC"/>
    <w:rsid w:val="00664260"/>
    <w:rsid w:val="00665FB4"/>
    <w:rsid w:val="006671D2"/>
    <w:rsid w:val="006676AB"/>
    <w:rsid w:val="006678E8"/>
    <w:rsid w:val="0067040D"/>
    <w:rsid w:val="006719E7"/>
    <w:rsid w:val="00671CA8"/>
    <w:rsid w:val="00671E82"/>
    <w:rsid w:val="00672142"/>
    <w:rsid w:val="0067271C"/>
    <w:rsid w:val="00673334"/>
    <w:rsid w:val="006742F4"/>
    <w:rsid w:val="006743AB"/>
    <w:rsid w:val="00674643"/>
    <w:rsid w:val="006749A5"/>
    <w:rsid w:val="00674DBE"/>
    <w:rsid w:val="00675F78"/>
    <w:rsid w:val="00676F01"/>
    <w:rsid w:val="006776BF"/>
    <w:rsid w:val="00680368"/>
    <w:rsid w:val="006814E4"/>
    <w:rsid w:val="00681F30"/>
    <w:rsid w:val="00682A05"/>
    <w:rsid w:val="006918A0"/>
    <w:rsid w:val="00691BB3"/>
    <w:rsid w:val="00691BD5"/>
    <w:rsid w:val="00692BF1"/>
    <w:rsid w:val="0069364E"/>
    <w:rsid w:val="00694042"/>
    <w:rsid w:val="00694469"/>
    <w:rsid w:val="0069458E"/>
    <w:rsid w:val="0069504E"/>
    <w:rsid w:val="006969E5"/>
    <w:rsid w:val="00696A85"/>
    <w:rsid w:val="00696BCA"/>
    <w:rsid w:val="00696E14"/>
    <w:rsid w:val="00696FB6"/>
    <w:rsid w:val="006A07D1"/>
    <w:rsid w:val="006A39F5"/>
    <w:rsid w:val="006A3C9C"/>
    <w:rsid w:val="006A406D"/>
    <w:rsid w:val="006A433C"/>
    <w:rsid w:val="006A54C3"/>
    <w:rsid w:val="006A5C9B"/>
    <w:rsid w:val="006A67FD"/>
    <w:rsid w:val="006A70F4"/>
    <w:rsid w:val="006A71E3"/>
    <w:rsid w:val="006B1C9A"/>
    <w:rsid w:val="006B24C0"/>
    <w:rsid w:val="006B25E2"/>
    <w:rsid w:val="006B3AA8"/>
    <w:rsid w:val="006B4D7D"/>
    <w:rsid w:val="006B526E"/>
    <w:rsid w:val="006B5AFF"/>
    <w:rsid w:val="006B64EF"/>
    <w:rsid w:val="006C1D86"/>
    <w:rsid w:val="006C1E1D"/>
    <w:rsid w:val="006C22D9"/>
    <w:rsid w:val="006C29B5"/>
    <w:rsid w:val="006C2C81"/>
    <w:rsid w:val="006C3375"/>
    <w:rsid w:val="006C3F46"/>
    <w:rsid w:val="006C3F9A"/>
    <w:rsid w:val="006C41C6"/>
    <w:rsid w:val="006C6224"/>
    <w:rsid w:val="006D0543"/>
    <w:rsid w:val="006D24E2"/>
    <w:rsid w:val="006D4D82"/>
    <w:rsid w:val="006D5EA3"/>
    <w:rsid w:val="006E1BBC"/>
    <w:rsid w:val="006E3F38"/>
    <w:rsid w:val="006E4207"/>
    <w:rsid w:val="006E4502"/>
    <w:rsid w:val="006E59FE"/>
    <w:rsid w:val="006E64EB"/>
    <w:rsid w:val="006E75E1"/>
    <w:rsid w:val="006E7771"/>
    <w:rsid w:val="006E7BB3"/>
    <w:rsid w:val="006F181B"/>
    <w:rsid w:val="006F1DA3"/>
    <w:rsid w:val="006F28A0"/>
    <w:rsid w:val="006F3982"/>
    <w:rsid w:val="006F3C08"/>
    <w:rsid w:val="006F4D86"/>
    <w:rsid w:val="006F638E"/>
    <w:rsid w:val="006F6A05"/>
    <w:rsid w:val="007010AC"/>
    <w:rsid w:val="00702C53"/>
    <w:rsid w:val="00703648"/>
    <w:rsid w:val="0070395B"/>
    <w:rsid w:val="00703B83"/>
    <w:rsid w:val="0070613B"/>
    <w:rsid w:val="007069D8"/>
    <w:rsid w:val="00710202"/>
    <w:rsid w:val="007114F8"/>
    <w:rsid w:val="00711DCD"/>
    <w:rsid w:val="00712A68"/>
    <w:rsid w:val="00715E98"/>
    <w:rsid w:val="007163E7"/>
    <w:rsid w:val="00716A3B"/>
    <w:rsid w:val="00720AB5"/>
    <w:rsid w:val="00720EB5"/>
    <w:rsid w:val="00721AD2"/>
    <w:rsid w:val="0072244F"/>
    <w:rsid w:val="00722964"/>
    <w:rsid w:val="00722CC6"/>
    <w:rsid w:val="00722EBF"/>
    <w:rsid w:val="0072324E"/>
    <w:rsid w:val="007232C2"/>
    <w:rsid w:val="00723326"/>
    <w:rsid w:val="007243D9"/>
    <w:rsid w:val="007245CE"/>
    <w:rsid w:val="00724799"/>
    <w:rsid w:val="007247EF"/>
    <w:rsid w:val="007254D2"/>
    <w:rsid w:val="00726022"/>
    <w:rsid w:val="00726146"/>
    <w:rsid w:val="00731554"/>
    <w:rsid w:val="007317FE"/>
    <w:rsid w:val="0073228A"/>
    <w:rsid w:val="007322A3"/>
    <w:rsid w:val="00732467"/>
    <w:rsid w:val="00732BE4"/>
    <w:rsid w:val="00732F89"/>
    <w:rsid w:val="007332BB"/>
    <w:rsid w:val="00734577"/>
    <w:rsid w:val="00734A59"/>
    <w:rsid w:val="00734D3A"/>
    <w:rsid w:val="00735035"/>
    <w:rsid w:val="00736D4A"/>
    <w:rsid w:val="00736E67"/>
    <w:rsid w:val="00740469"/>
    <w:rsid w:val="007405E5"/>
    <w:rsid w:val="00740B55"/>
    <w:rsid w:val="00740F15"/>
    <w:rsid w:val="00742D74"/>
    <w:rsid w:val="00744E5B"/>
    <w:rsid w:val="00746DAA"/>
    <w:rsid w:val="00746E48"/>
    <w:rsid w:val="00746E54"/>
    <w:rsid w:val="00750104"/>
    <w:rsid w:val="0075031D"/>
    <w:rsid w:val="00750BF2"/>
    <w:rsid w:val="00751790"/>
    <w:rsid w:val="00751793"/>
    <w:rsid w:val="00751BB7"/>
    <w:rsid w:val="00751C59"/>
    <w:rsid w:val="00752804"/>
    <w:rsid w:val="00755A22"/>
    <w:rsid w:val="00756291"/>
    <w:rsid w:val="00756B06"/>
    <w:rsid w:val="00756C35"/>
    <w:rsid w:val="00756EE2"/>
    <w:rsid w:val="0076176D"/>
    <w:rsid w:val="00761A58"/>
    <w:rsid w:val="00761B9C"/>
    <w:rsid w:val="0076290B"/>
    <w:rsid w:val="00762CD6"/>
    <w:rsid w:val="00763F24"/>
    <w:rsid w:val="007659D6"/>
    <w:rsid w:val="00766067"/>
    <w:rsid w:val="00766F69"/>
    <w:rsid w:val="0076750F"/>
    <w:rsid w:val="00767C5F"/>
    <w:rsid w:val="007708D5"/>
    <w:rsid w:val="00770A27"/>
    <w:rsid w:val="00770ADD"/>
    <w:rsid w:val="00771090"/>
    <w:rsid w:val="00771484"/>
    <w:rsid w:val="00772EB4"/>
    <w:rsid w:val="00774321"/>
    <w:rsid w:val="00774C4E"/>
    <w:rsid w:val="007751AD"/>
    <w:rsid w:val="007757A6"/>
    <w:rsid w:val="00775C2F"/>
    <w:rsid w:val="00775F34"/>
    <w:rsid w:val="00776669"/>
    <w:rsid w:val="00777052"/>
    <w:rsid w:val="007801E7"/>
    <w:rsid w:val="00780A8A"/>
    <w:rsid w:val="00781423"/>
    <w:rsid w:val="00782058"/>
    <w:rsid w:val="0078242E"/>
    <w:rsid w:val="00785323"/>
    <w:rsid w:val="0078693A"/>
    <w:rsid w:val="00787D20"/>
    <w:rsid w:val="007918D9"/>
    <w:rsid w:val="00792701"/>
    <w:rsid w:val="00793979"/>
    <w:rsid w:val="00793C05"/>
    <w:rsid w:val="00796F8D"/>
    <w:rsid w:val="007A0E14"/>
    <w:rsid w:val="007A322F"/>
    <w:rsid w:val="007A3D41"/>
    <w:rsid w:val="007A4032"/>
    <w:rsid w:val="007A503D"/>
    <w:rsid w:val="007A6121"/>
    <w:rsid w:val="007A654E"/>
    <w:rsid w:val="007A68CA"/>
    <w:rsid w:val="007A6F93"/>
    <w:rsid w:val="007A769A"/>
    <w:rsid w:val="007A7F4B"/>
    <w:rsid w:val="007B093B"/>
    <w:rsid w:val="007B1119"/>
    <w:rsid w:val="007B1633"/>
    <w:rsid w:val="007B2230"/>
    <w:rsid w:val="007B375F"/>
    <w:rsid w:val="007B3B68"/>
    <w:rsid w:val="007B404B"/>
    <w:rsid w:val="007B6347"/>
    <w:rsid w:val="007B67BA"/>
    <w:rsid w:val="007C0C5E"/>
    <w:rsid w:val="007C1A2E"/>
    <w:rsid w:val="007C45D4"/>
    <w:rsid w:val="007C45FD"/>
    <w:rsid w:val="007C477B"/>
    <w:rsid w:val="007C4B41"/>
    <w:rsid w:val="007C5EB4"/>
    <w:rsid w:val="007C5F7D"/>
    <w:rsid w:val="007C6BF0"/>
    <w:rsid w:val="007D05B6"/>
    <w:rsid w:val="007D23A0"/>
    <w:rsid w:val="007D2CB0"/>
    <w:rsid w:val="007D5CAD"/>
    <w:rsid w:val="007D674C"/>
    <w:rsid w:val="007D675F"/>
    <w:rsid w:val="007D684C"/>
    <w:rsid w:val="007D7046"/>
    <w:rsid w:val="007E00BC"/>
    <w:rsid w:val="007E0E32"/>
    <w:rsid w:val="007E384D"/>
    <w:rsid w:val="007E38B1"/>
    <w:rsid w:val="007E4711"/>
    <w:rsid w:val="007E476F"/>
    <w:rsid w:val="007E481A"/>
    <w:rsid w:val="007E524B"/>
    <w:rsid w:val="007E6256"/>
    <w:rsid w:val="007E7EBD"/>
    <w:rsid w:val="007F0AC2"/>
    <w:rsid w:val="007F1BA4"/>
    <w:rsid w:val="007F637A"/>
    <w:rsid w:val="007F7661"/>
    <w:rsid w:val="00800FDE"/>
    <w:rsid w:val="008010F3"/>
    <w:rsid w:val="00804D1C"/>
    <w:rsid w:val="008055DE"/>
    <w:rsid w:val="00805C50"/>
    <w:rsid w:val="00806018"/>
    <w:rsid w:val="0080665F"/>
    <w:rsid w:val="00807B50"/>
    <w:rsid w:val="00810B83"/>
    <w:rsid w:val="0081241B"/>
    <w:rsid w:val="00813744"/>
    <w:rsid w:val="00813C13"/>
    <w:rsid w:val="00817069"/>
    <w:rsid w:val="008172AD"/>
    <w:rsid w:val="008207D5"/>
    <w:rsid w:val="00820D6F"/>
    <w:rsid w:val="008211E7"/>
    <w:rsid w:val="0082161C"/>
    <w:rsid w:val="00821F26"/>
    <w:rsid w:val="00822861"/>
    <w:rsid w:val="00822D92"/>
    <w:rsid w:val="00822FE4"/>
    <w:rsid w:val="0082426C"/>
    <w:rsid w:val="008261BA"/>
    <w:rsid w:val="00831024"/>
    <w:rsid w:val="0083191D"/>
    <w:rsid w:val="00831B36"/>
    <w:rsid w:val="0083253D"/>
    <w:rsid w:val="00832CEF"/>
    <w:rsid w:val="0083581A"/>
    <w:rsid w:val="0083588B"/>
    <w:rsid w:val="00835A14"/>
    <w:rsid w:val="00835CB2"/>
    <w:rsid w:val="00837DE2"/>
    <w:rsid w:val="00840268"/>
    <w:rsid w:val="00840881"/>
    <w:rsid w:val="0084098B"/>
    <w:rsid w:val="00841017"/>
    <w:rsid w:val="00841AF8"/>
    <w:rsid w:val="008436B6"/>
    <w:rsid w:val="008447B6"/>
    <w:rsid w:val="00844DD1"/>
    <w:rsid w:val="00845429"/>
    <w:rsid w:val="00845C9C"/>
    <w:rsid w:val="0085075E"/>
    <w:rsid w:val="00850B13"/>
    <w:rsid w:val="00851D7F"/>
    <w:rsid w:val="008522CC"/>
    <w:rsid w:val="0085233D"/>
    <w:rsid w:val="00853D4F"/>
    <w:rsid w:val="00854734"/>
    <w:rsid w:val="00855FE8"/>
    <w:rsid w:val="00856DD7"/>
    <w:rsid w:val="00857E3F"/>
    <w:rsid w:val="00860955"/>
    <w:rsid w:val="00860A4A"/>
    <w:rsid w:val="0086297E"/>
    <w:rsid w:val="00863FC2"/>
    <w:rsid w:val="00864D8F"/>
    <w:rsid w:val="00865D15"/>
    <w:rsid w:val="00870182"/>
    <w:rsid w:val="0087047D"/>
    <w:rsid w:val="00872020"/>
    <w:rsid w:val="00872325"/>
    <w:rsid w:val="008737EB"/>
    <w:rsid w:val="00873C81"/>
    <w:rsid w:val="00875046"/>
    <w:rsid w:val="00875BC2"/>
    <w:rsid w:val="00876BB9"/>
    <w:rsid w:val="008776A1"/>
    <w:rsid w:val="00880EAE"/>
    <w:rsid w:val="008814D2"/>
    <w:rsid w:val="008815AA"/>
    <w:rsid w:val="00881BC5"/>
    <w:rsid w:val="00882741"/>
    <w:rsid w:val="008838CB"/>
    <w:rsid w:val="008839E3"/>
    <w:rsid w:val="00884D85"/>
    <w:rsid w:val="00885192"/>
    <w:rsid w:val="0088579F"/>
    <w:rsid w:val="00886351"/>
    <w:rsid w:val="008863A0"/>
    <w:rsid w:val="00886D1E"/>
    <w:rsid w:val="00887F28"/>
    <w:rsid w:val="0089099B"/>
    <w:rsid w:val="00890E37"/>
    <w:rsid w:val="008919B8"/>
    <w:rsid w:val="00894D01"/>
    <w:rsid w:val="00895E7D"/>
    <w:rsid w:val="00896083"/>
    <w:rsid w:val="00896BBC"/>
    <w:rsid w:val="008A1200"/>
    <w:rsid w:val="008A1214"/>
    <w:rsid w:val="008A138A"/>
    <w:rsid w:val="008A13DE"/>
    <w:rsid w:val="008A1DE5"/>
    <w:rsid w:val="008A3A15"/>
    <w:rsid w:val="008A4A26"/>
    <w:rsid w:val="008A7DE2"/>
    <w:rsid w:val="008B0F79"/>
    <w:rsid w:val="008B1E23"/>
    <w:rsid w:val="008B2CDC"/>
    <w:rsid w:val="008B30D7"/>
    <w:rsid w:val="008B40A5"/>
    <w:rsid w:val="008B43A7"/>
    <w:rsid w:val="008B4594"/>
    <w:rsid w:val="008B5E7D"/>
    <w:rsid w:val="008B78BE"/>
    <w:rsid w:val="008C0229"/>
    <w:rsid w:val="008C32F4"/>
    <w:rsid w:val="008C33E5"/>
    <w:rsid w:val="008C3B90"/>
    <w:rsid w:val="008C4211"/>
    <w:rsid w:val="008C4696"/>
    <w:rsid w:val="008C4772"/>
    <w:rsid w:val="008C4A90"/>
    <w:rsid w:val="008C65CE"/>
    <w:rsid w:val="008D028E"/>
    <w:rsid w:val="008D16E6"/>
    <w:rsid w:val="008D21A5"/>
    <w:rsid w:val="008D25E3"/>
    <w:rsid w:val="008D2A10"/>
    <w:rsid w:val="008D410D"/>
    <w:rsid w:val="008D49DD"/>
    <w:rsid w:val="008D61B7"/>
    <w:rsid w:val="008D6A37"/>
    <w:rsid w:val="008E0479"/>
    <w:rsid w:val="008E1698"/>
    <w:rsid w:val="008E1BFE"/>
    <w:rsid w:val="008E2CEF"/>
    <w:rsid w:val="008E46DD"/>
    <w:rsid w:val="008E55AE"/>
    <w:rsid w:val="008F0A93"/>
    <w:rsid w:val="008F0BE9"/>
    <w:rsid w:val="008F351D"/>
    <w:rsid w:val="008F401E"/>
    <w:rsid w:val="008F4434"/>
    <w:rsid w:val="008F5205"/>
    <w:rsid w:val="008F66CC"/>
    <w:rsid w:val="008F6B51"/>
    <w:rsid w:val="008F73FE"/>
    <w:rsid w:val="008F75F2"/>
    <w:rsid w:val="009003DD"/>
    <w:rsid w:val="009010CA"/>
    <w:rsid w:val="0090231F"/>
    <w:rsid w:val="00902A23"/>
    <w:rsid w:val="00903D10"/>
    <w:rsid w:val="009056A4"/>
    <w:rsid w:val="009069F6"/>
    <w:rsid w:val="009073F3"/>
    <w:rsid w:val="0090743F"/>
    <w:rsid w:val="00907BB4"/>
    <w:rsid w:val="0091035C"/>
    <w:rsid w:val="0091067A"/>
    <w:rsid w:val="00910C26"/>
    <w:rsid w:val="009127F5"/>
    <w:rsid w:val="009129C6"/>
    <w:rsid w:val="0091387D"/>
    <w:rsid w:val="009147A3"/>
    <w:rsid w:val="00914A6D"/>
    <w:rsid w:val="0091578B"/>
    <w:rsid w:val="009157B2"/>
    <w:rsid w:val="00915AE8"/>
    <w:rsid w:val="00915EFB"/>
    <w:rsid w:val="00916053"/>
    <w:rsid w:val="009160CA"/>
    <w:rsid w:val="00916E13"/>
    <w:rsid w:val="0091766C"/>
    <w:rsid w:val="00917F76"/>
    <w:rsid w:val="00921A16"/>
    <w:rsid w:val="00921FE9"/>
    <w:rsid w:val="00922E19"/>
    <w:rsid w:val="009239B9"/>
    <w:rsid w:val="00925A74"/>
    <w:rsid w:val="00925F26"/>
    <w:rsid w:val="00926CB3"/>
    <w:rsid w:val="00927C7F"/>
    <w:rsid w:val="00927D93"/>
    <w:rsid w:val="00932220"/>
    <w:rsid w:val="0093298D"/>
    <w:rsid w:val="009335E5"/>
    <w:rsid w:val="0093374B"/>
    <w:rsid w:val="0093406B"/>
    <w:rsid w:val="00934698"/>
    <w:rsid w:val="00935461"/>
    <w:rsid w:val="009355AC"/>
    <w:rsid w:val="0093616E"/>
    <w:rsid w:val="00936704"/>
    <w:rsid w:val="00940155"/>
    <w:rsid w:val="00940BF1"/>
    <w:rsid w:val="0094211F"/>
    <w:rsid w:val="009424E2"/>
    <w:rsid w:val="00942B54"/>
    <w:rsid w:val="0094445A"/>
    <w:rsid w:val="009446A2"/>
    <w:rsid w:val="00945D27"/>
    <w:rsid w:val="009474CD"/>
    <w:rsid w:val="0095056B"/>
    <w:rsid w:val="0095063F"/>
    <w:rsid w:val="0095158D"/>
    <w:rsid w:val="00956406"/>
    <w:rsid w:val="00956673"/>
    <w:rsid w:val="00957012"/>
    <w:rsid w:val="00960E39"/>
    <w:rsid w:val="00961195"/>
    <w:rsid w:val="00961D3A"/>
    <w:rsid w:val="009620E6"/>
    <w:rsid w:val="00964D9B"/>
    <w:rsid w:val="00965739"/>
    <w:rsid w:val="00965FDB"/>
    <w:rsid w:val="00966737"/>
    <w:rsid w:val="00967D14"/>
    <w:rsid w:val="0097034D"/>
    <w:rsid w:val="009723E0"/>
    <w:rsid w:val="0097313F"/>
    <w:rsid w:val="00973D73"/>
    <w:rsid w:val="009779C7"/>
    <w:rsid w:val="00977C24"/>
    <w:rsid w:val="0098029F"/>
    <w:rsid w:val="00980966"/>
    <w:rsid w:val="00982329"/>
    <w:rsid w:val="009823B6"/>
    <w:rsid w:val="00982909"/>
    <w:rsid w:val="0098306E"/>
    <w:rsid w:val="0098431E"/>
    <w:rsid w:val="009845F4"/>
    <w:rsid w:val="00984747"/>
    <w:rsid w:val="00984D59"/>
    <w:rsid w:val="009854D1"/>
    <w:rsid w:val="009859A1"/>
    <w:rsid w:val="00985DE9"/>
    <w:rsid w:val="00986E35"/>
    <w:rsid w:val="0099025A"/>
    <w:rsid w:val="00991D6A"/>
    <w:rsid w:val="0099416D"/>
    <w:rsid w:val="009946B4"/>
    <w:rsid w:val="0099795D"/>
    <w:rsid w:val="009979AE"/>
    <w:rsid w:val="009979D0"/>
    <w:rsid w:val="009A190C"/>
    <w:rsid w:val="009A3E4B"/>
    <w:rsid w:val="009A599E"/>
    <w:rsid w:val="009A7345"/>
    <w:rsid w:val="009B1170"/>
    <w:rsid w:val="009B1EDA"/>
    <w:rsid w:val="009B2785"/>
    <w:rsid w:val="009B2B66"/>
    <w:rsid w:val="009B38A2"/>
    <w:rsid w:val="009B55E3"/>
    <w:rsid w:val="009B6165"/>
    <w:rsid w:val="009B7441"/>
    <w:rsid w:val="009C07E9"/>
    <w:rsid w:val="009C1024"/>
    <w:rsid w:val="009C18B0"/>
    <w:rsid w:val="009C1C21"/>
    <w:rsid w:val="009C388C"/>
    <w:rsid w:val="009C578A"/>
    <w:rsid w:val="009C5B4E"/>
    <w:rsid w:val="009C5B63"/>
    <w:rsid w:val="009C7916"/>
    <w:rsid w:val="009D0413"/>
    <w:rsid w:val="009D27F3"/>
    <w:rsid w:val="009D2874"/>
    <w:rsid w:val="009D4BEB"/>
    <w:rsid w:val="009D667C"/>
    <w:rsid w:val="009E029F"/>
    <w:rsid w:val="009E097B"/>
    <w:rsid w:val="009E1310"/>
    <w:rsid w:val="009E1CE1"/>
    <w:rsid w:val="009E21FA"/>
    <w:rsid w:val="009E3D09"/>
    <w:rsid w:val="009E40D8"/>
    <w:rsid w:val="009E4446"/>
    <w:rsid w:val="009E5236"/>
    <w:rsid w:val="009E5FE2"/>
    <w:rsid w:val="009E60AE"/>
    <w:rsid w:val="009E6506"/>
    <w:rsid w:val="009E65BB"/>
    <w:rsid w:val="009E681E"/>
    <w:rsid w:val="009E74A7"/>
    <w:rsid w:val="009E75C2"/>
    <w:rsid w:val="009F0951"/>
    <w:rsid w:val="009F111F"/>
    <w:rsid w:val="009F1164"/>
    <w:rsid w:val="009F19F6"/>
    <w:rsid w:val="009F279E"/>
    <w:rsid w:val="009F3224"/>
    <w:rsid w:val="009F4534"/>
    <w:rsid w:val="009F5C11"/>
    <w:rsid w:val="009F5FCE"/>
    <w:rsid w:val="009F66E3"/>
    <w:rsid w:val="009F6B8D"/>
    <w:rsid w:val="009F706A"/>
    <w:rsid w:val="009F7DF3"/>
    <w:rsid w:val="00A00DFD"/>
    <w:rsid w:val="00A0157A"/>
    <w:rsid w:val="00A01B1D"/>
    <w:rsid w:val="00A02546"/>
    <w:rsid w:val="00A0294B"/>
    <w:rsid w:val="00A04651"/>
    <w:rsid w:val="00A117FA"/>
    <w:rsid w:val="00A15B5D"/>
    <w:rsid w:val="00A2066F"/>
    <w:rsid w:val="00A214CB"/>
    <w:rsid w:val="00A215EA"/>
    <w:rsid w:val="00A22BAE"/>
    <w:rsid w:val="00A22DA4"/>
    <w:rsid w:val="00A23BD9"/>
    <w:rsid w:val="00A254D8"/>
    <w:rsid w:val="00A26EA9"/>
    <w:rsid w:val="00A3109E"/>
    <w:rsid w:val="00A31ACC"/>
    <w:rsid w:val="00A31BBB"/>
    <w:rsid w:val="00A325A0"/>
    <w:rsid w:val="00A335E2"/>
    <w:rsid w:val="00A351EE"/>
    <w:rsid w:val="00A36A06"/>
    <w:rsid w:val="00A377E2"/>
    <w:rsid w:val="00A37F60"/>
    <w:rsid w:val="00A412DD"/>
    <w:rsid w:val="00A417F2"/>
    <w:rsid w:val="00A4198E"/>
    <w:rsid w:val="00A5210B"/>
    <w:rsid w:val="00A54071"/>
    <w:rsid w:val="00A55790"/>
    <w:rsid w:val="00A571C1"/>
    <w:rsid w:val="00A57D49"/>
    <w:rsid w:val="00A6032D"/>
    <w:rsid w:val="00A61043"/>
    <w:rsid w:val="00A613C3"/>
    <w:rsid w:val="00A61C99"/>
    <w:rsid w:val="00A62011"/>
    <w:rsid w:val="00A62803"/>
    <w:rsid w:val="00A62C53"/>
    <w:rsid w:val="00A62E1E"/>
    <w:rsid w:val="00A63DCC"/>
    <w:rsid w:val="00A66190"/>
    <w:rsid w:val="00A66377"/>
    <w:rsid w:val="00A66C47"/>
    <w:rsid w:val="00A671A8"/>
    <w:rsid w:val="00A671E7"/>
    <w:rsid w:val="00A7023F"/>
    <w:rsid w:val="00A70854"/>
    <w:rsid w:val="00A72990"/>
    <w:rsid w:val="00A72C41"/>
    <w:rsid w:val="00A73556"/>
    <w:rsid w:val="00A73B92"/>
    <w:rsid w:val="00A74730"/>
    <w:rsid w:val="00A7477D"/>
    <w:rsid w:val="00A76E9F"/>
    <w:rsid w:val="00A770B1"/>
    <w:rsid w:val="00A80383"/>
    <w:rsid w:val="00A805EC"/>
    <w:rsid w:val="00A8074B"/>
    <w:rsid w:val="00A80D97"/>
    <w:rsid w:val="00A832F6"/>
    <w:rsid w:val="00A83E86"/>
    <w:rsid w:val="00A84E75"/>
    <w:rsid w:val="00A8550C"/>
    <w:rsid w:val="00A86CEB"/>
    <w:rsid w:val="00A91401"/>
    <w:rsid w:val="00A91F12"/>
    <w:rsid w:val="00A9302E"/>
    <w:rsid w:val="00A93678"/>
    <w:rsid w:val="00A93814"/>
    <w:rsid w:val="00A957B3"/>
    <w:rsid w:val="00A9750C"/>
    <w:rsid w:val="00AA077C"/>
    <w:rsid w:val="00AA1259"/>
    <w:rsid w:val="00AA137E"/>
    <w:rsid w:val="00AA1B01"/>
    <w:rsid w:val="00AA3039"/>
    <w:rsid w:val="00AA40C9"/>
    <w:rsid w:val="00AA53A5"/>
    <w:rsid w:val="00AA687F"/>
    <w:rsid w:val="00AB1027"/>
    <w:rsid w:val="00AB3379"/>
    <w:rsid w:val="00AB538B"/>
    <w:rsid w:val="00AB5631"/>
    <w:rsid w:val="00AB73A7"/>
    <w:rsid w:val="00AB7A86"/>
    <w:rsid w:val="00AC0C79"/>
    <w:rsid w:val="00AC131A"/>
    <w:rsid w:val="00AC13AC"/>
    <w:rsid w:val="00AC25D5"/>
    <w:rsid w:val="00AC263B"/>
    <w:rsid w:val="00AC27B5"/>
    <w:rsid w:val="00AC2CAB"/>
    <w:rsid w:val="00AC371F"/>
    <w:rsid w:val="00AC3857"/>
    <w:rsid w:val="00AC4156"/>
    <w:rsid w:val="00AC4D3B"/>
    <w:rsid w:val="00AC5396"/>
    <w:rsid w:val="00AC5ED3"/>
    <w:rsid w:val="00AC60C8"/>
    <w:rsid w:val="00AD14BA"/>
    <w:rsid w:val="00AD3B4B"/>
    <w:rsid w:val="00AD5599"/>
    <w:rsid w:val="00AD5AA8"/>
    <w:rsid w:val="00AD64B2"/>
    <w:rsid w:val="00AD7238"/>
    <w:rsid w:val="00AD7243"/>
    <w:rsid w:val="00AD7BA8"/>
    <w:rsid w:val="00AE217F"/>
    <w:rsid w:val="00AE2B07"/>
    <w:rsid w:val="00AE37E1"/>
    <w:rsid w:val="00AE39FA"/>
    <w:rsid w:val="00AE5DEB"/>
    <w:rsid w:val="00AE5FE0"/>
    <w:rsid w:val="00AE6593"/>
    <w:rsid w:val="00AE7A9A"/>
    <w:rsid w:val="00AF0252"/>
    <w:rsid w:val="00AF04CF"/>
    <w:rsid w:val="00AF0546"/>
    <w:rsid w:val="00AF12C9"/>
    <w:rsid w:val="00AF1C90"/>
    <w:rsid w:val="00AF20B7"/>
    <w:rsid w:val="00AF2D0F"/>
    <w:rsid w:val="00AF30EB"/>
    <w:rsid w:val="00AF4542"/>
    <w:rsid w:val="00AF4AAD"/>
    <w:rsid w:val="00AF67D5"/>
    <w:rsid w:val="00AF695A"/>
    <w:rsid w:val="00AF71AE"/>
    <w:rsid w:val="00B0028B"/>
    <w:rsid w:val="00B01DDF"/>
    <w:rsid w:val="00B041BD"/>
    <w:rsid w:val="00B0483C"/>
    <w:rsid w:val="00B05D07"/>
    <w:rsid w:val="00B06DAB"/>
    <w:rsid w:val="00B07836"/>
    <w:rsid w:val="00B07CB6"/>
    <w:rsid w:val="00B10001"/>
    <w:rsid w:val="00B11B75"/>
    <w:rsid w:val="00B11B8D"/>
    <w:rsid w:val="00B11E1E"/>
    <w:rsid w:val="00B12E07"/>
    <w:rsid w:val="00B13783"/>
    <w:rsid w:val="00B14426"/>
    <w:rsid w:val="00B152E1"/>
    <w:rsid w:val="00B15A85"/>
    <w:rsid w:val="00B15C5C"/>
    <w:rsid w:val="00B2059E"/>
    <w:rsid w:val="00B20AEF"/>
    <w:rsid w:val="00B21910"/>
    <w:rsid w:val="00B21CF9"/>
    <w:rsid w:val="00B22DA9"/>
    <w:rsid w:val="00B23356"/>
    <w:rsid w:val="00B237C5"/>
    <w:rsid w:val="00B23BEA"/>
    <w:rsid w:val="00B2459A"/>
    <w:rsid w:val="00B25C4B"/>
    <w:rsid w:val="00B263FE"/>
    <w:rsid w:val="00B27402"/>
    <w:rsid w:val="00B308B2"/>
    <w:rsid w:val="00B31A4A"/>
    <w:rsid w:val="00B33582"/>
    <w:rsid w:val="00B3421F"/>
    <w:rsid w:val="00B35D36"/>
    <w:rsid w:val="00B36112"/>
    <w:rsid w:val="00B40387"/>
    <w:rsid w:val="00B40F92"/>
    <w:rsid w:val="00B40FB2"/>
    <w:rsid w:val="00B41064"/>
    <w:rsid w:val="00B414C2"/>
    <w:rsid w:val="00B42830"/>
    <w:rsid w:val="00B433D2"/>
    <w:rsid w:val="00B44495"/>
    <w:rsid w:val="00B447A6"/>
    <w:rsid w:val="00B4617D"/>
    <w:rsid w:val="00B46D9E"/>
    <w:rsid w:val="00B475EF"/>
    <w:rsid w:val="00B50AB3"/>
    <w:rsid w:val="00B53528"/>
    <w:rsid w:val="00B5485D"/>
    <w:rsid w:val="00B54CF3"/>
    <w:rsid w:val="00B55039"/>
    <w:rsid w:val="00B55137"/>
    <w:rsid w:val="00B55702"/>
    <w:rsid w:val="00B56FC4"/>
    <w:rsid w:val="00B5799E"/>
    <w:rsid w:val="00B60CD8"/>
    <w:rsid w:val="00B611F0"/>
    <w:rsid w:val="00B61320"/>
    <w:rsid w:val="00B61943"/>
    <w:rsid w:val="00B62994"/>
    <w:rsid w:val="00B6315C"/>
    <w:rsid w:val="00B633A0"/>
    <w:rsid w:val="00B634C9"/>
    <w:rsid w:val="00B6385F"/>
    <w:rsid w:val="00B64D12"/>
    <w:rsid w:val="00B65C54"/>
    <w:rsid w:val="00B70648"/>
    <w:rsid w:val="00B73EAC"/>
    <w:rsid w:val="00B74806"/>
    <w:rsid w:val="00B74847"/>
    <w:rsid w:val="00B74ECD"/>
    <w:rsid w:val="00B753E3"/>
    <w:rsid w:val="00B80D38"/>
    <w:rsid w:val="00B815B2"/>
    <w:rsid w:val="00B829EB"/>
    <w:rsid w:val="00B83752"/>
    <w:rsid w:val="00B85B82"/>
    <w:rsid w:val="00B85F28"/>
    <w:rsid w:val="00B86205"/>
    <w:rsid w:val="00B874DE"/>
    <w:rsid w:val="00B8787B"/>
    <w:rsid w:val="00B87A2E"/>
    <w:rsid w:val="00B9086F"/>
    <w:rsid w:val="00B90A8C"/>
    <w:rsid w:val="00B910DA"/>
    <w:rsid w:val="00B9219E"/>
    <w:rsid w:val="00B92633"/>
    <w:rsid w:val="00B926CF"/>
    <w:rsid w:val="00B94556"/>
    <w:rsid w:val="00B94BFE"/>
    <w:rsid w:val="00B95FE1"/>
    <w:rsid w:val="00B969A3"/>
    <w:rsid w:val="00B96AA6"/>
    <w:rsid w:val="00B979D8"/>
    <w:rsid w:val="00B97BCF"/>
    <w:rsid w:val="00BA0754"/>
    <w:rsid w:val="00BA1567"/>
    <w:rsid w:val="00BA3AF7"/>
    <w:rsid w:val="00BA3C67"/>
    <w:rsid w:val="00BA58B6"/>
    <w:rsid w:val="00BA5FC9"/>
    <w:rsid w:val="00BA6227"/>
    <w:rsid w:val="00BA715A"/>
    <w:rsid w:val="00BB0B93"/>
    <w:rsid w:val="00BB1336"/>
    <w:rsid w:val="00BB4A88"/>
    <w:rsid w:val="00BB5744"/>
    <w:rsid w:val="00BC036B"/>
    <w:rsid w:val="00BC0AC4"/>
    <w:rsid w:val="00BC0F6B"/>
    <w:rsid w:val="00BC1466"/>
    <w:rsid w:val="00BC1C36"/>
    <w:rsid w:val="00BC1C64"/>
    <w:rsid w:val="00BC1C8E"/>
    <w:rsid w:val="00BC1E2B"/>
    <w:rsid w:val="00BC2191"/>
    <w:rsid w:val="00BC2410"/>
    <w:rsid w:val="00BC3806"/>
    <w:rsid w:val="00BC3BF0"/>
    <w:rsid w:val="00BC5027"/>
    <w:rsid w:val="00BC5F85"/>
    <w:rsid w:val="00BD118C"/>
    <w:rsid w:val="00BD2572"/>
    <w:rsid w:val="00BD28BB"/>
    <w:rsid w:val="00BD3463"/>
    <w:rsid w:val="00BD49B8"/>
    <w:rsid w:val="00BD5022"/>
    <w:rsid w:val="00BD6CCD"/>
    <w:rsid w:val="00BD7CB1"/>
    <w:rsid w:val="00BD7FFD"/>
    <w:rsid w:val="00BE1040"/>
    <w:rsid w:val="00BE241B"/>
    <w:rsid w:val="00BE44A9"/>
    <w:rsid w:val="00BE4670"/>
    <w:rsid w:val="00BE502B"/>
    <w:rsid w:val="00BE6593"/>
    <w:rsid w:val="00BE66BC"/>
    <w:rsid w:val="00BE69F4"/>
    <w:rsid w:val="00BE70DE"/>
    <w:rsid w:val="00BE7669"/>
    <w:rsid w:val="00BF0FFC"/>
    <w:rsid w:val="00BF405E"/>
    <w:rsid w:val="00BF42F3"/>
    <w:rsid w:val="00BF5878"/>
    <w:rsid w:val="00BF6798"/>
    <w:rsid w:val="00BF6A6F"/>
    <w:rsid w:val="00BF6B20"/>
    <w:rsid w:val="00BF74FC"/>
    <w:rsid w:val="00C01293"/>
    <w:rsid w:val="00C02F76"/>
    <w:rsid w:val="00C046DA"/>
    <w:rsid w:val="00C055D4"/>
    <w:rsid w:val="00C05815"/>
    <w:rsid w:val="00C06CE0"/>
    <w:rsid w:val="00C07D69"/>
    <w:rsid w:val="00C10014"/>
    <w:rsid w:val="00C10195"/>
    <w:rsid w:val="00C10642"/>
    <w:rsid w:val="00C116EC"/>
    <w:rsid w:val="00C11BF3"/>
    <w:rsid w:val="00C11D05"/>
    <w:rsid w:val="00C12957"/>
    <w:rsid w:val="00C12DE6"/>
    <w:rsid w:val="00C12F9B"/>
    <w:rsid w:val="00C13456"/>
    <w:rsid w:val="00C14333"/>
    <w:rsid w:val="00C14BED"/>
    <w:rsid w:val="00C14E23"/>
    <w:rsid w:val="00C1658D"/>
    <w:rsid w:val="00C16660"/>
    <w:rsid w:val="00C17B93"/>
    <w:rsid w:val="00C212E6"/>
    <w:rsid w:val="00C22017"/>
    <w:rsid w:val="00C22140"/>
    <w:rsid w:val="00C22323"/>
    <w:rsid w:val="00C233CC"/>
    <w:rsid w:val="00C23B6F"/>
    <w:rsid w:val="00C24ECF"/>
    <w:rsid w:val="00C25FC2"/>
    <w:rsid w:val="00C328CE"/>
    <w:rsid w:val="00C332F7"/>
    <w:rsid w:val="00C3408F"/>
    <w:rsid w:val="00C3712C"/>
    <w:rsid w:val="00C376D2"/>
    <w:rsid w:val="00C377E3"/>
    <w:rsid w:val="00C37953"/>
    <w:rsid w:val="00C40443"/>
    <w:rsid w:val="00C41ACA"/>
    <w:rsid w:val="00C41CC5"/>
    <w:rsid w:val="00C4383C"/>
    <w:rsid w:val="00C43865"/>
    <w:rsid w:val="00C43DDF"/>
    <w:rsid w:val="00C44682"/>
    <w:rsid w:val="00C45573"/>
    <w:rsid w:val="00C45606"/>
    <w:rsid w:val="00C45878"/>
    <w:rsid w:val="00C4733F"/>
    <w:rsid w:val="00C4758E"/>
    <w:rsid w:val="00C51146"/>
    <w:rsid w:val="00C51DAB"/>
    <w:rsid w:val="00C52069"/>
    <w:rsid w:val="00C523DC"/>
    <w:rsid w:val="00C5422C"/>
    <w:rsid w:val="00C54ACA"/>
    <w:rsid w:val="00C56393"/>
    <w:rsid w:val="00C604D8"/>
    <w:rsid w:val="00C67BEB"/>
    <w:rsid w:val="00C715A6"/>
    <w:rsid w:val="00C72B5F"/>
    <w:rsid w:val="00C747E9"/>
    <w:rsid w:val="00C74893"/>
    <w:rsid w:val="00C753F8"/>
    <w:rsid w:val="00C75633"/>
    <w:rsid w:val="00C7601E"/>
    <w:rsid w:val="00C76C9A"/>
    <w:rsid w:val="00C80600"/>
    <w:rsid w:val="00C808A5"/>
    <w:rsid w:val="00C809F3"/>
    <w:rsid w:val="00C80D21"/>
    <w:rsid w:val="00C81DC5"/>
    <w:rsid w:val="00C821EA"/>
    <w:rsid w:val="00C85275"/>
    <w:rsid w:val="00C85FD4"/>
    <w:rsid w:val="00C86A8B"/>
    <w:rsid w:val="00C87070"/>
    <w:rsid w:val="00C91256"/>
    <w:rsid w:val="00C91E53"/>
    <w:rsid w:val="00C92C6F"/>
    <w:rsid w:val="00C92FF3"/>
    <w:rsid w:val="00C944AA"/>
    <w:rsid w:val="00C94A53"/>
    <w:rsid w:val="00C952DD"/>
    <w:rsid w:val="00C959BE"/>
    <w:rsid w:val="00C95D97"/>
    <w:rsid w:val="00C95FBC"/>
    <w:rsid w:val="00C970D6"/>
    <w:rsid w:val="00CA09A5"/>
    <w:rsid w:val="00CA0A47"/>
    <w:rsid w:val="00CA0AE9"/>
    <w:rsid w:val="00CA0DC0"/>
    <w:rsid w:val="00CA1CC6"/>
    <w:rsid w:val="00CA28E6"/>
    <w:rsid w:val="00CA2B03"/>
    <w:rsid w:val="00CA44A9"/>
    <w:rsid w:val="00CA4BB3"/>
    <w:rsid w:val="00CA4C98"/>
    <w:rsid w:val="00CA5861"/>
    <w:rsid w:val="00CA5A10"/>
    <w:rsid w:val="00CA5F75"/>
    <w:rsid w:val="00CA6FF5"/>
    <w:rsid w:val="00CB2889"/>
    <w:rsid w:val="00CB28F7"/>
    <w:rsid w:val="00CB3D4C"/>
    <w:rsid w:val="00CB4209"/>
    <w:rsid w:val="00CB4629"/>
    <w:rsid w:val="00CB5BCD"/>
    <w:rsid w:val="00CB6E4F"/>
    <w:rsid w:val="00CC1557"/>
    <w:rsid w:val="00CC1BDD"/>
    <w:rsid w:val="00CC2786"/>
    <w:rsid w:val="00CC3592"/>
    <w:rsid w:val="00CC488C"/>
    <w:rsid w:val="00CC54B0"/>
    <w:rsid w:val="00CC5A3F"/>
    <w:rsid w:val="00CC5A59"/>
    <w:rsid w:val="00CD01DB"/>
    <w:rsid w:val="00CD0704"/>
    <w:rsid w:val="00CD2C53"/>
    <w:rsid w:val="00CD38D0"/>
    <w:rsid w:val="00CD44AA"/>
    <w:rsid w:val="00CD591E"/>
    <w:rsid w:val="00CD6366"/>
    <w:rsid w:val="00CD67E7"/>
    <w:rsid w:val="00CD6F47"/>
    <w:rsid w:val="00CD6FCC"/>
    <w:rsid w:val="00CE0E80"/>
    <w:rsid w:val="00CE140B"/>
    <w:rsid w:val="00CE1F3B"/>
    <w:rsid w:val="00CE1F89"/>
    <w:rsid w:val="00CE3DF4"/>
    <w:rsid w:val="00CE446A"/>
    <w:rsid w:val="00CE4965"/>
    <w:rsid w:val="00CE5AE6"/>
    <w:rsid w:val="00CE5B39"/>
    <w:rsid w:val="00CE6191"/>
    <w:rsid w:val="00CE69F3"/>
    <w:rsid w:val="00CE76CD"/>
    <w:rsid w:val="00CF4B84"/>
    <w:rsid w:val="00CF681F"/>
    <w:rsid w:val="00CF6B7B"/>
    <w:rsid w:val="00CF70EB"/>
    <w:rsid w:val="00D0053F"/>
    <w:rsid w:val="00D02177"/>
    <w:rsid w:val="00D032C1"/>
    <w:rsid w:val="00D05A68"/>
    <w:rsid w:val="00D069C0"/>
    <w:rsid w:val="00D1073F"/>
    <w:rsid w:val="00D11978"/>
    <w:rsid w:val="00D1466F"/>
    <w:rsid w:val="00D14A23"/>
    <w:rsid w:val="00D1555A"/>
    <w:rsid w:val="00D15588"/>
    <w:rsid w:val="00D16D6C"/>
    <w:rsid w:val="00D17ECC"/>
    <w:rsid w:val="00D20116"/>
    <w:rsid w:val="00D20436"/>
    <w:rsid w:val="00D2499A"/>
    <w:rsid w:val="00D2541A"/>
    <w:rsid w:val="00D25829"/>
    <w:rsid w:val="00D25F56"/>
    <w:rsid w:val="00D27154"/>
    <w:rsid w:val="00D27180"/>
    <w:rsid w:val="00D27882"/>
    <w:rsid w:val="00D27EEF"/>
    <w:rsid w:val="00D304FA"/>
    <w:rsid w:val="00D307BC"/>
    <w:rsid w:val="00D30F12"/>
    <w:rsid w:val="00D32670"/>
    <w:rsid w:val="00D33BA7"/>
    <w:rsid w:val="00D33F19"/>
    <w:rsid w:val="00D36443"/>
    <w:rsid w:val="00D36D50"/>
    <w:rsid w:val="00D36D60"/>
    <w:rsid w:val="00D40855"/>
    <w:rsid w:val="00D40BD7"/>
    <w:rsid w:val="00D41183"/>
    <w:rsid w:val="00D41371"/>
    <w:rsid w:val="00D427B2"/>
    <w:rsid w:val="00D42FD5"/>
    <w:rsid w:val="00D46E52"/>
    <w:rsid w:val="00D475B6"/>
    <w:rsid w:val="00D504C7"/>
    <w:rsid w:val="00D505E0"/>
    <w:rsid w:val="00D5071A"/>
    <w:rsid w:val="00D50DD3"/>
    <w:rsid w:val="00D54079"/>
    <w:rsid w:val="00D545D9"/>
    <w:rsid w:val="00D54D97"/>
    <w:rsid w:val="00D564E9"/>
    <w:rsid w:val="00D5756A"/>
    <w:rsid w:val="00D623C8"/>
    <w:rsid w:val="00D62DC0"/>
    <w:rsid w:val="00D62F48"/>
    <w:rsid w:val="00D63C2D"/>
    <w:rsid w:val="00D63F69"/>
    <w:rsid w:val="00D64799"/>
    <w:rsid w:val="00D71B1F"/>
    <w:rsid w:val="00D72D68"/>
    <w:rsid w:val="00D738D6"/>
    <w:rsid w:val="00D74350"/>
    <w:rsid w:val="00D74B7E"/>
    <w:rsid w:val="00D74FE3"/>
    <w:rsid w:val="00D7585E"/>
    <w:rsid w:val="00D762AD"/>
    <w:rsid w:val="00D76B06"/>
    <w:rsid w:val="00D8196D"/>
    <w:rsid w:val="00D81ED3"/>
    <w:rsid w:val="00D81FA9"/>
    <w:rsid w:val="00D82B56"/>
    <w:rsid w:val="00D82C67"/>
    <w:rsid w:val="00D83626"/>
    <w:rsid w:val="00D84392"/>
    <w:rsid w:val="00D8490C"/>
    <w:rsid w:val="00D84DDE"/>
    <w:rsid w:val="00D867C7"/>
    <w:rsid w:val="00D874F7"/>
    <w:rsid w:val="00D92166"/>
    <w:rsid w:val="00D95224"/>
    <w:rsid w:val="00D96030"/>
    <w:rsid w:val="00DA0C89"/>
    <w:rsid w:val="00DA2FB3"/>
    <w:rsid w:val="00DA310D"/>
    <w:rsid w:val="00DA4412"/>
    <w:rsid w:val="00DA4736"/>
    <w:rsid w:val="00DA4D5D"/>
    <w:rsid w:val="00DA506C"/>
    <w:rsid w:val="00DA50A2"/>
    <w:rsid w:val="00DA5573"/>
    <w:rsid w:val="00DA6BE8"/>
    <w:rsid w:val="00DA6CD8"/>
    <w:rsid w:val="00DA6FC4"/>
    <w:rsid w:val="00DB0029"/>
    <w:rsid w:val="00DB39A7"/>
    <w:rsid w:val="00DB6361"/>
    <w:rsid w:val="00DB64D6"/>
    <w:rsid w:val="00DB7123"/>
    <w:rsid w:val="00DC06ED"/>
    <w:rsid w:val="00DC1B12"/>
    <w:rsid w:val="00DC2CF0"/>
    <w:rsid w:val="00DC3881"/>
    <w:rsid w:val="00DC3B7B"/>
    <w:rsid w:val="00DC41BF"/>
    <w:rsid w:val="00DC473D"/>
    <w:rsid w:val="00DC4B58"/>
    <w:rsid w:val="00DC5174"/>
    <w:rsid w:val="00DC6F25"/>
    <w:rsid w:val="00DD0A9F"/>
    <w:rsid w:val="00DD18FA"/>
    <w:rsid w:val="00DD5F82"/>
    <w:rsid w:val="00DD6316"/>
    <w:rsid w:val="00DD64EA"/>
    <w:rsid w:val="00DD6D35"/>
    <w:rsid w:val="00DD7459"/>
    <w:rsid w:val="00DE0275"/>
    <w:rsid w:val="00DE0839"/>
    <w:rsid w:val="00DE0B6A"/>
    <w:rsid w:val="00DE0CD9"/>
    <w:rsid w:val="00DE1664"/>
    <w:rsid w:val="00DE1F9D"/>
    <w:rsid w:val="00DE2018"/>
    <w:rsid w:val="00DE29C2"/>
    <w:rsid w:val="00DE2CC4"/>
    <w:rsid w:val="00DE5D65"/>
    <w:rsid w:val="00DE7283"/>
    <w:rsid w:val="00DE7390"/>
    <w:rsid w:val="00DE79AA"/>
    <w:rsid w:val="00DF0080"/>
    <w:rsid w:val="00DF05AF"/>
    <w:rsid w:val="00DF1041"/>
    <w:rsid w:val="00DF291C"/>
    <w:rsid w:val="00DF3056"/>
    <w:rsid w:val="00DF47A4"/>
    <w:rsid w:val="00DF5808"/>
    <w:rsid w:val="00DF6831"/>
    <w:rsid w:val="00E01B14"/>
    <w:rsid w:val="00E01BB4"/>
    <w:rsid w:val="00E042F9"/>
    <w:rsid w:val="00E04562"/>
    <w:rsid w:val="00E055C3"/>
    <w:rsid w:val="00E07A25"/>
    <w:rsid w:val="00E07B50"/>
    <w:rsid w:val="00E10637"/>
    <w:rsid w:val="00E10901"/>
    <w:rsid w:val="00E12133"/>
    <w:rsid w:val="00E1396E"/>
    <w:rsid w:val="00E13FAE"/>
    <w:rsid w:val="00E165E1"/>
    <w:rsid w:val="00E22BF7"/>
    <w:rsid w:val="00E22F0F"/>
    <w:rsid w:val="00E23F18"/>
    <w:rsid w:val="00E2448B"/>
    <w:rsid w:val="00E244C1"/>
    <w:rsid w:val="00E25880"/>
    <w:rsid w:val="00E272D7"/>
    <w:rsid w:val="00E27CA7"/>
    <w:rsid w:val="00E309E1"/>
    <w:rsid w:val="00E30EAA"/>
    <w:rsid w:val="00E30F68"/>
    <w:rsid w:val="00E32B74"/>
    <w:rsid w:val="00E34A55"/>
    <w:rsid w:val="00E35545"/>
    <w:rsid w:val="00E368E5"/>
    <w:rsid w:val="00E36E19"/>
    <w:rsid w:val="00E40BF5"/>
    <w:rsid w:val="00E42172"/>
    <w:rsid w:val="00E43AC3"/>
    <w:rsid w:val="00E43D3D"/>
    <w:rsid w:val="00E44C86"/>
    <w:rsid w:val="00E45263"/>
    <w:rsid w:val="00E453D4"/>
    <w:rsid w:val="00E45669"/>
    <w:rsid w:val="00E456BB"/>
    <w:rsid w:val="00E459A6"/>
    <w:rsid w:val="00E472FD"/>
    <w:rsid w:val="00E520FB"/>
    <w:rsid w:val="00E521D3"/>
    <w:rsid w:val="00E52ED9"/>
    <w:rsid w:val="00E5324F"/>
    <w:rsid w:val="00E53276"/>
    <w:rsid w:val="00E54A5A"/>
    <w:rsid w:val="00E5588F"/>
    <w:rsid w:val="00E5751A"/>
    <w:rsid w:val="00E60816"/>
    <w:rsid w:val="00E613F2"/>
    <w:rsid w:val="00E61B72"/>
    <w:rsid w:val="00E62B62"/>
    <w:rsid w:val="00E70CC5"/>
    <w:rsid w:val="00E7168F"/>
    <w:rsid w:val="00E731D6"/>
    <w:rsid w:val="00E74D38"/>
    <w:rsid w:val="00E75F6A"/>
    <w:rsid w:val="00E7640D"/>
    <w:rsid w:val="00E77926"/>
    <w:rsid w:val="00E77FF0"/>
    <w:rsid w:val="00E8120D"/>
    <w:rsid w:val="00E820C9"/>
    <w:rsid w:val="00E82164"/>
    <w:rsid w:val="00E8314E"/>
    <w:rsid w:val="00E83827"/>
    <w:rsid w:val="00E87369"/>
    <w:rsid w:val="00E91C03"/>
    <w:rsid w:val="00E92F65"/>
    <w:rsid w:val="00E94BF5"/>
    <w:rsid w:val="00E95A77"/>
    <w:rsid w:val="00E95E9D"/>
    <w:rsid w:val="00E96C86"/>
    <w:rsid w:val="00E97FA5"/>
    <w:rsid w:val="00EA1898"/>
    <w:rsid w:val="00EA18B4"/>
    <w:rsid w:val="00EA1E42"/>
    <w:rsid w:val="00EA204D"/>
    <w:rsid w:val="00EA20CC"/>
    <w:rsid w:val="00EA34CA"/>
    <w:rsid w:val="00EA4C34"/>
    <w:rsid w:val="00EA5277"/>
    <w:rsid w:val="00EA628C"/>
    <w:rsid w:val="00EA69F3"/>
    <w:rsid w:val="00EA71D8"/>
    <w:rsid w:val="00EA7433"/>
    <w:rsid w:val="00EB125C"/>
    <w:rsid w:val="00EB2806"/>
    <w:rsid w:val="00EB2D59"/>
    <w:rsid w:val="00EB3712"/>
    <w:rsid w:val="00EB5246"/>
    <w:rsid w:val="00EB5279"/>
    <w:rsid w:val="00EB5C8A"/>
    <w:rsid w:val="00EB6D6B"/>
    <w:rsid w:val="00EB7E8B"/>
    <w:rsid w:val="00EC1527"/>
    <w:rsid w:val="00EC22DE"/>
    <w:rsid w:val="00EC425F"/>
    <w:rsid w:val="00EC5817"/>
    <w:rsid w:val="00EC6243"/>
    <w:rsid w:val="00EC7244"/>
    <w:rsid w:val="00EC7ADC"/>
    <w:rsid w:val="00ED0D88"/>
    <w:rsid w:val="00ED2C89"/>
    <w:rsid w:val="00ED2E46"/>
    <w:rsid w:val="00ED2E7C"/>
    <w:rsid w:val="00ED352A"/>
    <w:rsid w:val="00ED3EFC"/>
    <w:rsid w:val="00ED6009"/>
    <w:rsid w:val="00ED66DB"/>
    <w:rsid w:val="00ED695F"/>
    <w:rsid w:val="00EE0980"/>
    <w:rsid w:val="00EE0DFC"/>
    <w:rsid w:val="00EE4181"/>
    <w:rsid w:val="00EE5EA8"/>
    <w:rsid w:val="00EF03EB"/>
    <w:rsid w:val="00EF0664"/>
    <w:rsid w:val="00EF0B48"/>
    <w:rsid w:val="00EF0EB2"/>
    <w:rsid w:val="00EF111B"/>
    <w:rsid w:val="00EF3086"/>
    <w:rsid w:val="00EF3E9C"/>
    <w:rsid w:val="00EF4D9C"/>
    <w:rsid w:val="00EF4EAB"/>
    <w:rsid w:val="00EF4F7C"/>
    <w:rsid w:val="00EF5182"/>
    <w:rsid w:val="00EF5D7E"/>
    <w:rsid w:val="00EF79EF"/>
    <w:rsid w:val="00EF7ABA"/>
    <w:rsid w:val="00F01617"/>
    <w:rsid w:val="00F01887"/>
    <w:rsid w:val="00F06454"/>
    <w:rsid w:val="00F064BE"/>
    <w:rsid w:val="00F07C53"/>
    <w:rsid w:val="00F07ECB"/>
    <w:rsid w:val="00F115E8"/>
    <w:rsid w:val="00F12D97"/>
    <w:rsid w:val="00F12E0B"/>
    <w:rsid w:val="00F14B52"/>
    <w:rsid w:val="00F1555B"/>
    <w:rsid w:val="00F157D3"/>
    <w:rsid w:val="00F178F2"/>
    <w:rsid w:val="00F2050A"/>
    <w:rsid w:val="00F20698"/>
    <w:rsid w:val="00F22793"/>
    <w:rsid w:val="00F22DEF"/>
    <w:rsid w:val="00F24553"/>
    <w:rsid w:val="00F24A32"/>
    <w:rsid w:val="00F24A69"/>
    <w:rsid w:val="00F24D80"/>
    <w:rsid w:val="00F25E43"/>
    <w:rsid w:val="00F264EE"/>
    <w:rsid w:val="00F270A4"/>
    <w:rsid w:val="00F27E4D"/>
    <w:rsid w:val="00F32A2A"/>
    <w:rsid w:val="00F332B6"/>
    <w:rsid w:val="00F3413D"/>
    <w:rsid w:val="00F34B45"/>
    <w:rsid w:val="00F35080"/>
    <w:rsid w:val="00F35316"/>
    <w:rsid w:val="00F3574C"/>
    <w:rsid w:val="00F35790"/>
    <w:rsid w:val="00F35E6D"/>
    <w:rsid w:val="00F362FC"/>
    <w:rsid w:val="00F364B0"/>
    <w:rsid w:val="00F3746E"/>
    <w:rsid w:val="00F37BAD"/>
    <w:rsid w:val="00F4040E"/>
    <w:rsid w:val="00F405E3"/>
    <w:rsid w:val="00F415E2"/>
    <w:rsid w:val="00F42E5C"/>
    <w:rsid w:val="00F43F02"/>
    <w:rsid w:val="00F45527"/>
    <w:rsid w:val="00F45780"/>
    <w:rsid w:val="00F474B4"/>
    <w:rsid w:val="00F47501"/>
    <w:rsid w:val="00F50051"/>
    <w:rsid w:val="00F501F2"/>
    <w:rsid w:val="00F51088"/>
    <w:rsid w:val="00F515EB"/>
    <w:rsid w:val="00F529C2"/>
    <w:rsid w:val="00F53304"/>
    <w:rsid w:val="00F55042"/>
    <w:rsid w:val="00F61F87"/>
    <w:rsid w:val="00F722CE"/>
    <w:rsid w:val="00F733A0"/>
    <w:rsid w:val="00F73415"/>
    <w:rsid w:val="00F74B35"/>
    <w:rsid w:val="00F7551D"/>
    <w:rsid w:val="00F766DD"/>
    <w:rsid w:val="00F77636"/>
    <w:rsid w:val="00F777D2"/>
    <w:rsid w:val="00F80C72"/>
    <w:rsid w:val="00F81D0D"/>
    <w:rsid w:val="00F83359"/>
    <w:rsid w:val="00F83993"/>
    <w:rsid w:val="00F83B35"/>
    <w:rsid w:val="00F84FE1"/>
    <w:rsid w:val="00F85AB5"/>
    <w:rsid w:val="00F860A1"/>
    <w:rsid w:val="00F91E7F"/>
    <w:rsid w:val="00F936C8"/>
    <w:rsid w:val="00F94B28"/>
    <w:rsid w:val="00F95160"/>
    <w:rsid w:val="00FA09E6"/>
    <w:rsid w:val="00FA18A4"/>
    <w:rsid w:val="00FA24A4"/>
    <w:rsid w:val="00FA3E80"/>
    <w:rsid w:val="00FA3FFD"/>
    <w:rsid w:val="00FA4766"/>
    <w:rsid w:val="00FA4EEA"/>
    <w:rsid w:val="00FA5A78"/>
    <w:rsid w:val="00FA5C83"/>
    <w:rsid w:val="00FA5FB6"/>
    <w:rsid w:val="00FA6302"/>
    <w:rsid w:val="00FA7EA4"/>
    <w:rsid w:val="00FB143A"/>
    <w:rsid w:val="00FB1C84"/>
    <w:rsid w:val="00FB1F2E"/>
    <w:rsid w:val="00FB3B39"/>
    <w:rsid w:val="00FB486B"/>
    <w:rsid w:val="00FB7657"/>
    <w:rsid w:val="00FC12D8"/>
    <w:rsid w:val="00FC3844"/>
    <w:rsid w:val="00FC3AA5"/>
    <w:rsid w:val="00FC4663"/>
    <w:rsid w:val="00FC5F8F"/>
    <w:rsid w:val="00FC68CA"/>
    <w:rsid w:val="00FC69E0"/>
    <w:rsid w:val="00FC6C99"/>
    <w:rsid w:val="00FC7BD5"/>
    <w:rsid w:val="00FD02BA"/>
    <w:rsid w:val="00FD0792"/>
    <w:rsid w:val="00FD081A"/>
    <w:rsid w:val="00FD0F0F"/>
    <w:rsid w:val="00FD1953"/>
    <w:rsid w:val="00FD389A"/>
    <w:rsid w:val="00FD49CE"/>
    <w:rsid w:val="00FD4D49"/>
    <w:rsid w:val="00FD50DE"/>
    <w:rsid w:val="00FD53CD"/>
    <w:rsid w:val="00FD7D52"/>
    <w:rsid w:val="00FE1281"/>
    <w:rsid w:val="00FE16E5"/>
    <w:rsid w:val="00FE25E8"/>
    <w:rsid w:val="00FE514D"/>
    <w:rsid w:val="00FE52FB"/>
    <w:rsid w:val="00FE7AD8"/>
    <w:rsid w:val="00FF526D"/>
    <w:rsid w:val="00FF52B3"/>
    <w:rsid w:val="00FF5876"/>
    <w:rsid w:val="00FF5B10"/>
    <w:rsid w:val="00FF7238"/>
    <w:rsid w:val="00FF7A33"/>
    <w:rsid w:val="01843B42"/>
    <w:rsid w:val="026211EE"/>
    <w:rsid w:val="028BE1FC"/>
    <w:rsid w:val="028D8BFE"/>
    <w:rsid w:val="02EE4BD7"/>
    <w:rsid w:val="0387F137"/>
    <w:rsid w:val="04395891"/>
    <w:rsid w:val="0452602C"/>
    <w:rsid w:val="04911D3D"/>
    <w:rsid w:val="04F856CE"/>
    <w:rsid w:val="0510761D"/>
    <w:rsid w:val="0555B21F"/>
    <w:rsid w:val="05AFB657"/>
    <w:rsid w:val="05F78556"/>
    <w:rsid w:val="063F23C6"/>
    <w:rsid w:val="066B976E"/>
    <w:rsid w:val="0777C856"/>
    <w:rsid w:val="07B54529"/>
    <w:rsid w:val="08EEEA24"/>
    <w:rsid w:val="09133ABA"/>
    <w:rsid w:val="0921439A"/>
    <w:rsid w:val="098E3111"/>
    <w:rsid w:val="09BF57A1"/>
    <w:rsid w:val="0A770E94"/>
    <w:rsid w:val="0AF2AA4D"/>
    <w:rsid w:val="0B0EE8AF"/>
    <w:rsid w:val="0B9AF8B5"/>
    <w:rsid w:val="0CB6D1A6"/>
    <w:rsid w:val="0D55161A"/>
    <w:rsid w:val="0D8EDCC2"/>
    <w:rsid w:val="0DCDBC06"/>
    <w:rsid w:val="0E840A40"/>
    <w:rsid w:val="0F0A5DAD"/>
    <w:rsid w:val="0FCAA321"/>
    <w:rsid w:val="109478C8"/>
    <w:rsid w:val="10B72BE6"/>
    <w:rsid w:val="11186ED6"/>
    <w:rsid w:val="11547A9B"/>
    <w:rsid w:val="11FE6C73"/>
    <w:rsid w:val="124CF64C"/>
    <w:rsid w:val="12CF4D9B"/>
    <w:rsid w:val="130F05D5"/>
    <w:rsid w:val="134E9BC3"/>
    <w:rsid w:val="13566851"/>
    <w:rsid w:val="137074D5"/>
    <w:rsid w:val="13CF10DF"/>
    <w:rsid w:val="13E20E7D"/>
    <w:rsid w:val="1446ECA6"/>
    <w:rsid w:val="1475B1ED"/>
    <w:rsid w:val="14973961"/>
    <w:rsid w:val="14F5C3EE"/>
    <w:rsid w:val="1533788B"/>
    <w:rsid w:val="1538AA6D"/>
    <w:rsid w:val="15474652"/>
    <w:rsid w:val="15BE0449"/>
    <w:rsid w:val="16BE330D"/>
    <w:rsid w:val="16D6E75D"/>
    <w:rsid w:val="17D89F51"/>
    <w:rsid w:val="196AFED6"/>
    <w:rsid w:val="19882DA3"/>
    <w:rsid w:val="1A541C0B"/>
    <w:rsid w:val="1B2173B8"/>
    <w:rsid w:val="1B487603"/>
    <w:rsid w:val="1B8F7C52"/>
    <w:rsid w:val="1CC73C21"/>
    <w:rsid w:val="1CD92883"/>
    <w:rsid w:val="1CE91437"/>
    <w:rsid w:val="1CFAC16E"/>
    <w:rsid w:val="1D10C425"/>
    <w:rsid w:val="1DA36769"/>
    <w:rsid w:val="1DD70141"/>
    <w:rsid w:val="1E1F5727"/>
    <w:rsid w:val="1E4A5F8D"/>
    <w:rsid w:val="1F47A73C"/>
    <w:rsid w:val="1F60564A"/>
    <w:rsid w:val="1FBF62BB"/>
    <w:rsid w:val="1FDAB9FF"/>
    <w:rsid w:val="1FED01A4"/>
    <w:rsid w:val="2004C18C"/>
    <w:rsid w:val="20C667F1"/>
    <w:rsid w:val="20C911D3"/>
    <w:rsid w:val="213DA87B"/>
    <w:rsid w:val="21E5B353"/>
    <w:rsid w:val="21FDD5BB"/>
    <w:rsid w:val="22190A98"/>
    <w:rsid w:val="226CAD66"/>
    <w:rsid w:val="23A170C8"/>
    <w:rsid w:val="24DC5DD9"/>
    <w:rsid w:val="2618A408"/>
    <w:rsid w:val="267D0148"/>
    <w:rsid w:val="269FBABE"/>
    <w:rsid w:val="26AB6295"/>
    <w:rsid w:val="26ADE338"/>
    <w:rsid w:val="276A63A3"/>
    <w:rsid w:val="27DAF2BF"/>
    <w:rsid w:val="284FB851"/>
    <w:rsid w:val="285B9211"/>
    <w:rsid w:val="287925F8"/>
    <w:rsid w:val="28B6AE86"/>
    <w:rsid w:val="28EA47B0"/>
    <w:rsid w:val="28EB0E58"/>
    <w:rsid w:val="290DBBE7"/>
    <w:rsid w:val="295BCC27"/>
    <w:rsid w:val="29B4C6A9"/>
    <w:rsid w:val="29D00C70"/>
    <w:rsid w:val="2A609ECA"/>
    <w:rsid w:val="2AC3224C"/>
    <w:rsid w:val="2B1CA81A"/>
    <w:rsid w:val="2B7F3F84"/>
    <w:rsid w:val="2C5779A1"/>
    <w:rsid w:val="2CA8EFE7"/>
    <w:rsid w:val="2CA8FE5C"/>
    <w:rsid w:val="2D1CF751"/>
    <w:rsid w:val="2D1F5DB5"/>
    <w:rsid w:val="2D38D9C9"/>
    <w:rsid w:val="2D73EA80"/>
    <w:rsid w:val="2DC931F4"/>
    <w:rsid w:val="2E935E98"/>
    <w:rsid w:val="30339479"/>
    <w:rsid w:val="3037279F"/>
    <w:rsid w:val="31D76BF4"/>
    <w:rsid w:val="31DCDCF9"/>
    <w:rsid w:val="32231A4D"/>
    <w:rsid w:val="32BB78B0"/>
    <w:rsid w:val="33E0BA22"/>
    <w:rsid w:val="34373B05"/>
    <w:rsid w:val="3453ACC8"/>
    <w:rsid w:val="345BED3E"/>
    <w:rsid w:val="356138E0"/>
    <w:rsid w:val="36381E65"/>
    <w:rsid w:val="366BDAB7"/>
    <w:rsid w:val="36B50200"/>
    <w:rsid w:val="36CF4A6C"/>
    <w:rsid w:val="36DFA251"/>
    <w:rsid w:val="37B6DCFA"/>
    <w:rsid w:val="37FC0AC6"/>
    <w:rsid w:val="38A7FAC5"/>
    <w:rsid w:val="38E51333"/>
    <w:rsid w:val="39346A43"/>
    <w:rsid w:val="3A09DC59"/>
    <w:rsid w:val="3A3B9596"/>
    <w:rsid w:val="3A6DDD79"/>
    <w:rsid w:val="3A9FCEE9"/>
    <w:rsid w:val="3B12485E"/>
    <w:rsid w:val="3B2CE9D5"/>
    <w:rsid w:val="3B4953FA"/>
    <w:rsid w:val="3BAE08B8"/>
    <w:rsid w:val="3C577A3E"/>
    <w:rsid w:val="3C62C8E9"/>
    <w:rsid w:val="3C92A33A"/>
    <w:rsid w:val="3CA5BCCF"/>
    <w:rsid w:val="3D268DEF"/>
    <w:rsid w:val="3D542B61"/>
    <w:rsid w:val="3D8D758A"/>
    <w:rsid w:val="3D9BEFA9"/>
    <w:rsid w:val="3DACC577"/>
    <w:rsid w:val="3E2AE9A9"/>
    <w:rsid w:val="3E5E7D25"/>
    <w:rsid w:val="3E907E0F"/>
    <w:rsid w:val="3E9E00B0"/>
    <w:rsid w:val="3F1651BB"/>
    <w:rsid w:val="405A5773"/>
    <w:rsid w:val="405A9E5A"/>
    <w:rsid w:val="40E12555"/>
    <w:rsid w:val="417B2E9F"/>
    <w:rsid w:val="4206AA0A"/>
    <w:rsid w:val="425747A3"/>
    <w:rsid w:val="42C51E3A"/>
    <w:rsid w:val="42FD4A1C"/>
    <w:rsid w:val="43795179"/>
    <w:rsid w:val="43AFC19C"/>
    <w:rsid w:val="43B6FA2F"/>
    <w:rsid w:val="43CFE095"/>
    <w:rsid w:val="44078922"/>
    <w:rsid w:val="44936573"/>
    <w:rsid w:val="44BA8D63"/>
    <w:rsid w:val="45A33625"/>
    <w:rsid w:val="45AC68B9"/>
    <w:rsid w:val="464ED8C3"/>
    <w:rsid w:val="465DCB7B"/>
    <w:rsid w:val="46ABF6A9"/>
    <w:rsid w:val="47212428"/>
    <w:rsid w:val="475213FA"/>
    <w:rsid w:val="47B2CDD2"/>
    <w:rsid w:val="47DB62F8"/>
    <w:rsid w:val="4A85D248"/>
    <w:rsid w:val="4B3C00E5"/>
    <w:rsid w:val="4B829CC0"/>
    <w:rsid w:val="4BDF7281"/>
    <w:rsid w:val="4CB77B46"/>
    <w:rsid w:val="4D28B87A"/>
    <w:rsid w:val="4D44E5F8"/>
    <w:rsid w:val="4D9A3C66"/>
    <w:rsid w:val="4D9AAFE1"/>
    <w:rsid w:val="4DC04206"/>
    <w:rsid w:val="4E291831"/>
    <w:rsid w:val="4E46B818"/>
    <w:rsid w:val="4FF0AB9E"/>
    <w:rsid w:val="500A347C"/>
    <w:rsid w:val="50871B6C"/>
    <w:rsid w:val="510AF222"/>
    <w:rsid w:val="51235B80"/>
    <w:rsid w:val="52169822"/>
    <w:rsid w:val="5280B0AE"/>
    <w:rsid w:val="52A01F49"/>
    <w:rsid w:val="52C8777F"/>
    <w:rsid w:val="530FF3A0"/>
    <w:rsid w:val="53213067"/>
    <w:rsid w:val="53634D96"/>
    <w:rsid w:val="53B30D83"/>
    <w:rsid w:val="540AE99A"/>
    <w:rsid w:val="54388195"/>
    <w:rsid w:val="549F7E26"/>
    <w:rsid w:val="54DFE292"/>
    <w:rsid w:val="55390009"/>
    <w:rsid w:val="557D3234"/>
    <w:rsid w:val="55C032DA"/>
    <w:rsid w:val="55EF0283"/>
    <w:rsid w:val="568523E9"/>
    <w:rsid w:val="56C9DB92"/>
    <w:rsid w:val="5721179F"/>
    <w:rsid w:val="57B2F45D"/>
    <w:rsid w:val="582F2195"/>
    <w:rsid w:val="583A3560"/>
    <w:rsid w:val="584FFDA5"/>
    <w:rsid w:val="589E64C7"/>
    <w:rsid w:val="58C37ABF"/>
    <w:rsid w:val="5938D2BA"/>
    <w:rsid w:val="5941A114"/>
    <w:rsid w:val="594FFC08"/>
    <w:rsid w:val="5995630B"/>
    <w:rsid w:val="599B607D"/>
    <w:rsid w:val="59B1BC7D"/>
    <w:rsid w:val="59E0AD22"/>
    <w:rsid w:val="59ED03A7"/>
    <w:rsid w:val="5A0ADD0E"/>
    <w:rsid w:val="5A1637CB"/>
    <w:rsid w:val="5A4CB05E"/>
    <w:rsid w:val="5A587E77"/>
    <w:rsid w:val="5A6BA817"/>
    <w:rsid w:val="5AA80C7B"/>
    <w:rsid w:val="5AE3534C"/>
    <w:rsid w:val="5BEBFF87"/>
    <w:rsid w:val="5C216352"/>
    <w:rsid w:val="5C6B8140"/>
    <w:rsid w:val="5CC9016A"/>
    <w:rsid w:val="5D1FB149"/>
    <w:rsid w:val="5D7A3742"/>
    <w:rsid w:val="5DB3CB1A"/>
    <w:rsid w:val="5DFEC17E"/>
    <w:rsid w:val="5E849B07"/>
    <w:rsid w:val="5E971201"/>
    <w:rsid w:val="5E9E6417"/>
    <w:rsid w:val="5EAFE5D5"/>
    <w:rsid w:val="5EB9460C"/>
    <w:rsid w:val="5F393E23"/>
    <w:rsid w:val="5F66E785"/>
    <w:rsid w:val="5F8696C2"/>
    <w:rsid w:val="5FC59D48"/>
    <w:rsid w:val="6064A045"/>
    <w:rsid w:val="6066506D"/>
    <w:rsid w:val="611FCA36"/>
    <w:rsid w:val="61D2C0CF"/>
    <w:rsid w:val="61D3DEA2"/>
    <w:rsid w:val="6228E9EC"/>
    <w:rsid w:val="632DF96C"/>
    <w:rsid w:val="6340FD01"/>
    <w:rsid w:val="637704DC"/>
    <w:rsid w:val="637F295A"/>
    <w:rsid w:val="63A2CA8C"/>
    <w:rsid w:val="63C30FB7"/>
    <w:rsid w:val="63F79564"/>
    <w:rsid w:val="64192CE6"/>
    <w:rsid w:val="641BED98"/>
    <w:rsid w:val="6432B72C"/>
    <w:rsid w:val="648B62BE"/>
    <w:rsid w:val="64FCCE81"/>
    <w:rsid w:val="65062743"/>
    <w:rsid w:val="65167376"/>
    <w:rsid w:val="65AEF82A"/>
    <w:rsid w:val="65C500A6"/>
    <w:rsid w:val="65D112DC"/>
    <w:rsid w:val="65E75C94"/>
    <w:rsid w:val="660E1507"/>
    <w:rsid w:val="661BB71D"/>
    <w:rsid w:val="66E0271F"/>
    <w:rsid w:val="677D5C58"/>
    <w:rsid w:val="67AB0BC0"/>
    <w:rsid w:val="67B8A632"/>
    <w:rsid w:val="67BA74C7"/>
    <w:rsid w:val="69098451"/>
    <w:rsid w:val="6923E582"/>
    <w:rsid w:val="6937D24B"/>
    <w:rsid w:val="6948DEED"/>
    <w:rsid w:val="69A89834"/>
    <w:rsid w:val="69BA4FF2"/>
    <w:rsid w:val="6B5E3B21"/>
    <w:rsid w:val="6BB90105"/>
    <w:rsid w:val="6BE751DF"/>
    <w:rsid w:val="6BF2511C"/>
    <w:rsid w:val="6C7D617C"/>
    <w:rsid w:val="6D15911F"/>
    <w:rsid w:val="6D1AE4B8"/>
    <w:rsid w:val="6D1BC88A"/>
    <w:rsid w:val="6D1D207F"/>
    <w:rsid w:val="6D25EDC6"/>
    <w:rsid w:val="6E25C6CA"/>
    <w:rsid w:val="6E3CCAA2"/>
    <w:rsid w:val="6F1A7702"/>
    <w:rsid w:val="6F582898"/>
    <w:rsid w:val="6F5DC348"/>
    <w:rsid w:val="6F881FA9"/>
    <w:rsid w:val="6FCEDCDE"/>
    <w:rsid w:val="705268E6"/>
    <w:rsid w:val="7078139A"/>
    <w:rsid w:val="709BAE78"/>
    <w:rsid w:val="70BF667F"/>
    <w:rsid w:val="73E48CA6"/>
    <w:rsid w:val="7447ED85"/>
    <w:rsid w:val="74732879"/>
    <w:rsid w:val="74C6CD97"/>
    <w:rsid w:val="74D0AE46"/>
    <w:rsid w:val="750C7E59"/>
    <w:rsid w:val="76BB12F9"/>
    <w:rsid w:val="76CB791C"/>
    <w:rsid w:val="76EA6D62"/>
    <w:rsid w:val="7772EAE5"/>
    <w:rsid w:val="77A58742"/>
    <w:rsid w:val="77B62D3C"/>
    <w:rsid w:val="77F58E62"/>
    <w:rsid w:val="7822B284"/>
    <w:rsid w:val="791DCA9B"/>
    <w:rsid w:val="79BCF51B"/>
    <w:rsid w:val="7A257650"/>
    <w:rsid w:val="7B2E95C2"/>
    <w:rsid w:val="7BB303C1"/>
    <w:rsid w:val="7BBFAB3C"/>
    <w:rsid w:val="7BE42680"/>
    <w:rsid w:val="7BE5B82E"/>
    <w:rsid w:val="7C528F45"/>
    <w:rsid w:val="7C5A0416"/>
    <w:rsid w:val="7C749927"/>
    <w:rsid w:val="7D3CC0F0"/>
    <w:rsid w:val="7EAE2149"/>
    <w:rsid w:val="7EFFB5B7"/>
    <w:rsid w:val="7F87F2AA"/>
    <w:rsid w:val="7F923E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BE353"/>
  <w15:chartTrackingRefBased/>
  <w15:docId w15:val="{16CDFB84-A578-4D4A-BBBA-8B2BAC56A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2869"/>
    <w:rPr>
      <w:rFonts w:ascii="Arial" w:hAnsi="Arial"/>
      <w:color w:val="000000"/>
      <w:sz w:val="22"/>
      <w:szCs w:val="22"/>
    </w:rPr>
  </w:style>
  <w:style w:type="paragraph" w:styleId="berschrift1">
    <w:name w:val="heading 1"/>
    <w:basedOn w:val="Standard"/>
    <w:next w:val="Standard"/>
    <w:link w:val="berschrift1Zchn"/>
    <w:uiPriority w:val="9"/>
    <w:qFormat/>
    <w:rsid w:val="008D16E6"/>
    <w:pPr>
      <w:keepNext/>
      <w:keepLines/>
      <w:numPr>
        <w:numId w:val="1"/>
      </w:numPr>
      <w:tabs>
        <w:tab w:val="left" w:pos="567"/>
      </w:tabs>
      <w:spacing w:before="360" w:after="120"/>
      <w:ind w:left="567" w:hanging="567"/>
      <w:outlineLvl w:val="0"/>
    </w:pPr>
    <w:rPr>
      <w:rFonts w:eastAsiaTheme="majorEastAsia" w:cstheme="majorBidi"/>
      <w:b/>
      <w:bCs/>
      <w:color w:val="000000" w:themeColor="text1"/>
      <w:sz w:val="24"/>
      <w:szCs w:val="32"/>
    </w:rPr>
  </w:style>
  <w:style w:type="paragraph" w:styleId="berschrift2">
    <w:name w:val="heading 2"/>
    <w:basedOn w:val="Standard"/>
    <w:next w:val="Standard"/>
    <w:link w:val="berschrift2Zchn"/>
    <w:uiPriority w:val="9"/>
    <w:unhideWhenUsed/>
    <w:qFormat/>
    <w:rsid w:val="00FE7AD8"/>
    <w:pPr>
      <w:keepNext/>
      <w:keepLines/>
      <w:numPr>
        <w:ilvl w:val="1"/>
        <w:numId w:val="1"/>
      </w:numPr>
      <w:spacing w:before="240" w:after="120"/>
      <w:ind w:left="851" w:hanging="851"/>
      <w:outlineLvl w:val="1"/>
    </w:pPr>
    <w:rPr>
      <w:rFonts w:eastAsiaTheme="majorEastAsia" w:cstheme="majorBidi"/>
      <w:b/>
      <w:color w:val="000000" w:themeColor="text1"/>
      <w:sz w:val="24"/>
      <w:szCs w:val="32"/>
    </w:rPr>
  </w:style>
  <w:style w:type="paragraph" w:styleId="berschrift3">
    <w:name w:val="heading 3"/>
    <w:basedOn w:val="Standard"/>
    <w:next w:val="Standard"/>
    <w:link w:val="berschrift3Zchn"/>
    <w:uiPriority w:val="9"/>
    <w:unhideWhenUsed/>
    <w:qFormat/>
    <w:rsid w:val="00DA6BE8"/>
    <w:pPr>
      <w:keepNext/>
      <w:keepLines/>
      <w:numPr>
        <w:ilvl w:val="2"/>
        <w:numId w:val="1"/>
      </w:numPr>
      <w:spacing w:before="160" w:after="120"/>
      <w:ind w:left="851" w:hanging="851"/>
      <w:outlineLvl w:val="2"/>
    </w:pPr>
    <w:rPr>
      <w:rFonts w:eastAsiaTheme="majorEastAsia" w:cstheme="majorBidi"/>
      <w:b/>
      <w:sz w:val="24"/>
      <w:szCs w:val="28"/>
    </w:rPr>
  </w:style>
  <w:style w:type="paragraph" w:styleId="berschrift4">
    <w:name w:val="heading 4"/>
    <w:basedOn w:val="Standard"/>
    <w:next w:val="Standard"/>
    <w:link w:val="berschrift4Zchn"/>
    <w:uiPriority w:val="9"/>
    <w:semiHidden/>
    <w:unhideWhenUsed/>
    <w:qFormat/>
    <w:rsid w:val="00FC4663"/>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C4663"/>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C4663"/>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C4663"/>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C4663"/>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C4663"/>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D16E6"/>
    <w:rPr>
      <w:rFonts w:ascii="Arial" w:eastAsiaTheme="majorEastAsia" w:hAnsi="Arial" w:cstheme="majorBidi"/>
      <w:b/>
      <w:bCs/>
      <w:color w:val="000000" w:themeColor="text1"/>
      <w:szCs w:val="32"/>
    </w:rPr>
  </w:style>
  <w:style w:type="character" w:customStyle="1" w:styleId="berschrift2Zchn">
    <w:name w:val="Überschrift 2 Zchn"/>
    <w:basedOn w:val="Absatz-Standardschriftart"/>
    <w:link w:val="berschrift2"/>
    <w:uiPriority w:val="9"/>
    <w:rsid w:val="00FE7AD8"/>
    <w:rPr>
      <w:rFonts w:ascii="Arial" w:eastAsiaTheme="majorEastAsia" w:hAnsi="Arial" w:cstheme="majorBidi"/>
      <w:b/>
      <w:color w:val="000000" w:themeColor="text1"/>
      <w:szCs w:val="32"/>
    </w:rPr>
  </w:style>
  <w:style w:type="character" w:customStyle="1" w:styleId="berschrift3Zchn">
    <w:name w:val="Überschrift 3 Zchn"/>
    <w:basedOn w:val="Absatz-Standardschriftart"/>
    <w:link w:val="berschrift3"/>
    <w:uiPriority w:val="9"/>
    <w:rsid w:val="00DA6BE8"/>
    <w:rPr>
      <w:rFonts w:ascii="Arial" w:eastAsiaTheme="majorEastAsia" w:hAnsi="Arial" w:cstheme="majorBidi"/>
      <w:b/>
      <w:color w:val="000000"/>
      <w:szCs w:val="28"/>
    </w:rPr>
  </w:style>
  <w:style w:type="character" w:customStyle="1" w:styleId="berschrift4Zchn">
    <w:name w:val="Überschrift 4 Zchn"/>
    <w:basedOn w:val="Absatz-Standardschriftart"/>
    <w:link w:val="berschrift4"/>
    <w:uiPriority w:val="9"/>
    <w:semiHidden/>
    <w:rsid w:val="00FC4663"/>
    <w:rPr>
      <w:rFonts w:ascii="Arial" w:eastAsiaTheme="majorEastAsia" w:hAnsi="Arial" w:cstheme="majorBidi"/>
      <w:i/>
      <w:iCs/>
      <w:color w:val="0F4761" w:themeColor="accent1" w:themeShade="BF"/>
      <w:sz w:val="22"/>
      <w:szCs w:val="22"/>
    </w:rPr>
  </w:style>
  <w:style w:type="character" w:customStyle="1" w:styleId="berschrift5Zchn">
    <w:name w:val="Überschrift 5 Zchn"/>
    <w:basedOn w:val="Absatz-Standardschriftart"/>
    <w:link w:val="berschrift5"/>
    <w:uiPriority w:val="9"/>
    <w:semiHidden/>
    <w:rsid w:val="00FC4663"/>
    <w:rPr>
      <w:rFonts w:ascii="Arial" w:eastAsiaTheme="majorEastAsia" w:hAnsi="Arial" w:cstheme="majorBidi"/>
      <w:color w:val="0F4761" w:themeColor="accent1" w:themeShade="BF"/>
      <w:sz w:val="22"/>
      <w:szCs w:val="22"/>
    </w:rPr>
  </w:style>
  <w:style w:type="character" w:customStyle="1" w:styleId="berschrift6Zchn">
    <w:name w:val="Überschrift 6 Zchn"/>
    <w:basedOn w:val="Absatz-Standardschriftart"/>
    <w:link w:val="berschrift6"/>
    <w:uiPriority w:val="9"/>
    <w:semiHidden/>
    <w:rsid w:val="00FC4663"/>
    <w:rPr>
      <w:rFonts w:ascii="Arial" w:eastAsiaTheme="majorEastAsia" w:hAnsi="Arial" w:cstheme="majorBidi"/>
      <w:i/>
      <w:iCs/>
      <w:color w:val="595959" w:themeColor="text1" w:themeTint="A6"/>
      <w:sz w:val="22"/>
      <w:szCs w:val="22"/>
    </w:rPr>
  </w:style>
  <w:style w:type="character" w:customStyle="1" w:styleId="berschrift7Zchn">
    <w:name w:val="Überschrift 7 Zchn"/>
    <w:basedOn w:val="Absatz-Standardschriftart"/>
    <w:link w:val="berschrift7"/>
    <w:uiPriority w:val="9"/>
    <w:semiHidden/>
    <w:rsid w:val="00FC4663"/>
    <w:rPr>
      <w:rFonts w:ascii="Arial" w:eastAsiaTheme="majorEastAsia" w:hAnsi="Arial" w:cstheme="majorBidi"/>
      <w:color w:val="595959" w:themeColor="text1" w:themeTint="A6"/>
      <w:sz w:val="22"/>
      <w:szCs w:val="22"/>
    </w:rPr>
  </w:style>
  <w:style w:type="character" w:customStyle="1" w:styleId="berschrift8Zchn">
    <w:name w:val="Überschrift 8 Zchn"/>
    <w:basedOn w:val="Absatz-Standardschriftart"/>
    <w:link w:val="berschrift8"/>
    <w:uiPriority w:val="9"/>
    <w:semiHidden/>
    <w:rsid w:val="00FC4663"/>
    <w:rPr>
      <w:rFonts w:ascii="Arial" w:eastAsiaTheme="majorEastAsia" w:hAnsi="Arial" w:cstheme="majorBidi"/>
      <w:i/>
      <w:iCs/>
      <w:color w:val="272727" w:themeColor="text1" w:themeTint="D8"/>
      <w:sz w:val="22"/>
      <w:szCs w:val="22"/>
    </w:rPr>
  </w:style>
  <w:style w:type="character" w:customStyle="1" w:styleId="berschrift9Zchn">
    <w:name w:val="Überschrift 9 Zchn"/>
    <w:basedOn w:val="Absatz-Standardschriftart"/>
    <w:link w:val="berschrift9"/>
    <w:uiPriority w:val="9"/>
    <w:semiHidden/>
    <w:rsid w:val="00FC4663"/>
    <w:rPr>
      <w:rFonts w:ascii="Arial" w:eastAsiaTheme="majorEastAsia" w:hAnsi="Arial" w:cstheme="majorBidi"/>
      <w:color w:val="272727" w:themeColor="text1" w:themeTint="D8"/>
      <w:sz w:val="22"/>
      <w:szCs w:val="22"/>
    </w:rPr>
  </w:style>
  <w:style w:type="paragraph" w:styleId="Titel">
    <w:name w:val="Title"/>
    <w:basedOn w:val="Standard"/>
    <w:next w:val="Standard"/>
    <w:link w:val="TitelZchn"/>
    <w:uiPriority w:val="10"/>
    <w:qFormat/>
    <w:rsid w:val="00FC4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C46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rsid w:val="00C22140"/>
    <w:pPr>
      <w:numPr>
        <w:ilvl w:val="1"/>
      </w:numPr>
      <w:ind w:left="1418" w:hanging="1418"/>
    </w:pPr>
    <w:rPr>
      <w:rFonts w:ascii="Arial Fett" w:eastAsiaTheme="majorEastAsia" w:hAnsi="Arial Fett" w:cstheme="majorBidi"/>
      <w:b/>
      <w:color w:val="00B050"/>
      <w:szCs w:val="20"/>
    </w:rPr>
  </w:style>
  <w:style w:type="character" w:customStyle="1" w:styleId="UntertitelZchn">
    <w:name w:val="Untertitel Zchn"/>
    <w:basedOn w:val="Absatz-Standardschriftart"/>
    <w:link w:val="Untertitel"/>
    <w:uiPriority w:val="11"/>
    <w:rsid w:val="00C22140"/>
    <w:rPr>
      <w:rFonts w:ascii="Arial Fett" w:eastAsiaTheme="majorEastAsia" w:hAnsi="Arial Fett" w:cstheme="majorBidi"/>
      <w:b/>
      <w:color w:val="00B050"/>
      <w:sz w:val="22"/>
      <w:szCs w:val="20"/>
    </w:rPr>
  </w:style>
  <w:style w:type="paragraph" w:styleId="Zitat">
    <w:name w:val="Quote"/>
    <w:basedOn w:val="Standard"/>
    <w:next w:val="Standard"/>
    <w:link w:val="ZitatZchn"/>
    <w:uiPriority w:val="29"/>
    <w:qFormat/>
    <w:rsid w:val="00FC466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C4663"/>
    <w:rPr>
      <w:i/>
      <w:iCs/>
      <w:color w:val="404040" w:themeColor="text1" w:themeTint="BF"/>
    </w:rPr>
  </w:style>
  <w:style w:type="paragraph" w:styleId="Listenabsatz">
    <w:name w:val="List Paragraph"/>
    <w:basedOn w:val="Standard"/>
    <w:uiPriority w:val="34"/>
    <w:qFormat/>
    <w:rsid w:val="00B6315C"/>
    <w:pPr>
      <w:numPr>
        <w:ilvl w:val="1"/>
        <w:numId w:val="2"/>
      </w:numPr>
      <w:contextualSpacing/>
    </w:pPr>
  </w:style>
  <w:style w:type="character" w:styleId="IntensiveHervorhebung">
    <w:name w:val="Intense Emphasis"/>
    <w:basedOn w:val="Absatz-Standardschriftart"/>
    <w:uiPriority w:val="21"/>
    <w:rsid w:val="00FC4663"/>
    <w:rPr>
      <w:i/>
      <w:iCs/>
      <w:color w:val="0F4761" w:themeColor="accent1" w:themeShade="BF"/>
    </w:rPr>
  </w:style>
  <w:style w:type="paragraph" w:styleId="IntensivesZitat">
    <w:name w:val="Intense Quote"/>
    <w:basedOn w:val="Standard"/>
    <w:next w:val="Standard"/>
    <w:link w:val="IntensivesZitatZchn"/>
    <w:uiPriority w:val="30"/>
    <w:rsid w:val="00FC46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C4663"/>
    <w:rPr>
      <w:i/>
      <w:iCs/>
      <w:color w:val="0F4761" w:themeColor="accent1" w:themeShade="BF"/>
    </w:rPr>
  </w:style>
  <w:style w:type="character" w:styleId="IntensiverVerweis">
    <w:name w:val="Intense Reference"/>
    <w:basedOn w:val="Absatz-Standardschriftart"/>
    <w:uiPriority w:val="32"/>
    <w:rsid w:val="00FC4663"/>
    <w:rPr>
      <w:b/>
      <w:bCs/>
      <w:smallCaps/>
      <w:color w:val="0F4761" w:themeColor="accent1" w:themeShade="BF"/>
      <w:spacing w:val="5"/>
    </w:rPr>
  </w:style>
  <w:style w:type="paragraph" w:styleId="StandardWeb">
    <w:name w:val="Normal (Web)"/>
    <w:basedOn w:val="Standard"/>
    <w:uiPriority w:val="99"/>
    <w:unhideWhenUsed/>
    <w:rsid w:val="002F1058"/>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ellenraster">
    <w:name w:val="Table Grid"/>
    <w:basedOn w:val="NormaleTabelle"/>
    <w:uiPriority w:val="59"/>
    <w:rsid w:val="00654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2">
    <w:name w:val="Listenabsatz2"/>
    <w:basedOn w:val="Standard"/>
    <w:link w:val="Listenabsatz2Zchn"/>
    <w:qFormat/>
    <w:rsid w:val="003D0AA3"/>
    <w:pPr>
      <w:numPr>
        <w:ilvl w:val="1"/>
        <w:numId w:val="3"/>
      </w:numPr>
      <w:suppressAutoHyphens/>
      <w:spacing w:before="120" w:after="120"/>
      <w:ind w:left="851"/>
    </w:pPr>
    <w:rPr>
      <w:rFonts w:eastAsia="Times New Roman" w:cs="Arial"/>
      <w:kern w:val="0"/>
      <w14:ligatures w14:val="none"/>
    </w:rPr>
  </w:style>
  <w:style w:type="paragraph" w:styleId="Funotentext">
    <w:name w:val="footnote text"/>
    <w:basedOn w:val="Standard"/>
    <w:link w:val="FunotentextZchn"/>
    <w:uiPriority w:val="99"/>
    <w:unhideWhenUsed/>
    <w:rsid w:val="00E83827"/>
    <w:pPr>
      <w:tabs>
        <w:tab w:val="right" w:pos="993"/>
      </w:tabs>
      <w:spacing w:after="40" w:line="280" w:lineRule="atLeast"/>
      <w:ind w:left="992"/>
    </w:pPr>
    <w:rPr>
      <w:rFonts w:eastAsia="Times New Roman" w:cs="Arial"/>
      <w:kern w:val="0"/>
      <w:sz w:val="18"/>
      <w14:ligatures w14:val="none"/>
    </w:rPr>
  </w:style>
  <w:style w:type="character" w:customStyle="1" w:styleId="FunotentextZchn">
    <w:name w:val="Fußnotentext Zchn"/>
    <w:basedOn w:val="Absatz-Standardschriftart"/>
    <w:link w:val="Funotentext"/>
    <w:uiPriority w:val="99"/>
    <w:rsid w:val="00E83827"/>
    <w:rPr>
      <w:rFonts w:ascii="Arial" w:eastAsia="Times New Roman" w:hAnsi="Arial" w:cs="Arial"/>
      <w:kern w:val="0"/>
      <w:sz w:val="18"/>
      <w14:ligatures w14:val="none"/>
    </w:rPr>
  </w:style>
  <w:style w:type="character" w:styleId="Funotenzeichen">
    <w:name w:val="footnote reference"/>
    <w:basedOn w:val="Absatz-Standardschriftart"/>
    <w:uiPriority w:val="99"/>
    <w:unhideWhenUsed/>
    <w:rsid w:val="00E83827"/>
    <w:rPr>
      <w:vertAlign w:val="superscript"/>
    </w:rPr>
  </w:style>
  <w:style w:type="character" w:styleId="Hyperlink">
    <w:name w:val="Hyperlink"/>
    <w:basedOn w:val="Absatz-Standardschriftart"/>
    <w:uiPriority w:val="99"/>
    <w:unhideWhenUsed/>
    <w:rsid w:val="00C23B6F"/>
    <w:rPr>
      <w:color w:val="0000FF"/>
      <w:u w:val="single"/>
    </w:rPr>
  </w:style>
  <w:style w:type="paragraph" w:customStyle="1" w:styleId="elementtoproof">
    <w:name w:val="elementtoproof"/>
    <w:basedOn w:val="Standard"/>
    <w:rsid w:val="00C23B6F"/>
    <w:pPr>
      <w:spacing w:before="100" w:beforeAutospacing="1" w:after="100" w:afterAutospacing="1" w:line="240" w:lineRule="auto"/>
    </w:pPr>
    <w:rPr>
      <w:rFonts w:ascii="Calibri" w:hAnsi="Calibri" w:cs="Calibri"/>
      <w:kern w:val="0"/>
      <w14:ligatures w14:val="none"/>
    </w:rPr>
  </w:style>
  <w:style w:type="paragraph" w:customStyle="1" w:styleId="xmsonormal">
    <w:name w:val="x_msonormal"/>
    <w:basedOn w:val="Standard"/>
    <w:rsid w:val="004934DE"/>
    <w:pPr>
      <w:spacing w:after="0" w:line="240" w:lineRule="auto"/>
    </w:pPr>
    <w:rPr>
      <w:rFonts w:ascii="Calibri" w:hAnsi="Calibri" w:cs="Calibri"/>
      <w:kern w:val="0"/>
      <w14:ligatures w14:val="none"/>
    </w:rPr>
  </w:style>
  <w:style w:type="paragraph" w:styleId="berarbeitung">
    <w:name w:val="Revision"/>
    <w:hidden/>
    <w:uiPriority w:val="99"/>
    <w:semiHidden/>
    <w:rsid w:val="0091578B"/>
    <w:pPr>
      <w:spacing w:after="0" w:line="240" w:lineRule="auto"/>
    </w:pPr>
  </w:style>
  <w:style w:type="paragraph" w:customStyle="1" w:styleId="Deckblatt">
    <w:name w:val="Deckblatt"/>
    <w:basedOn w:val="Standard"/>
    <w:qFormat/>
    <w:rsid w:val="007E476F"/>
    <w:pPr>
      <w:spacing w:before="120" w:after="120" w:line="240" w:lineRule="atLeast"/>
      <w:jc w:val="center"/>
    </w:pPr>
    <w:rPr>
      <w:rFonts w:eastAsia="Calibri" w:cs="Arial"/>
      <w:b/>
      <w:kern w:val="0"/>
      <w:sz w:val="36"/>
      <w:szCs w:val="36"/>
      <w14:ligatures w14:val="none"/>
    </w:rPr>
  </w:style>
  <w:style w:type="paragraph" w:styleId="Kopfzeile">
    <w:name w:val="header"/>
    <w:basedOn w:val="Standard"/>
    <w:link w:val="KopfzeileZchn"/>
    <w:uiPriority w:val="99"/>
    <w:unhideWhenUsed/>
    <w:qFormat/>
    <w:rsid w:val="005F6286"/>
    <w:pPr>
      <w:pBdr>
        <w:bottom w:val="single" w:sz="4" w:space="1" w:color="auto"/>
      </w:pBdr>
      <w:tabs>
        <w:tab w:val="center" w:pos="4536"/>
        <w:tab w:val="right" w:pos="9072"/>
      </w:tabs>
      <w:spacing w:after="0" w:line="240" w:lineRule="auto"/>
      <w:jc w:val="right"/>
    </w:pPr>
    <w:rPr>
      <w:rFonts w:cs="Arial"/>
      <w:noProof/>
      <w:sz w:val="20"/>
      <w:szCs w:val="20"/>
      <w:lang w:eastAsia="de-DE"/>
    </w:rPr>
  </w:style>
  <w:style w:type="character" w:customStyle="1" w:styleId="KopfzeileZchn">
    <w:name w:val="Kopfzeile Zchn"/>
    <w:basedOn w:val="Absatz-Standardschriftart"/>
    <w:link w:val="Kopfzeile"/>
    <w:uiPriority w:val="99"/>
    <w:rsid w:val="005F6286"/>
    <w:rPr>
      <w:rFonts w:ascii="Arial" w:hAnsi="Arial" w:cs="Arial"/>
      <w:noProof/>
      <w:color w:val="000000"/>
      <w:sz w:val="20"/>
      <w:szCs w:val="20"/>
      <w:lang w:eastAsia="de-DE"/>
    </w:rPr>
  </w:style>
  <w:style w:type="paragraph" w:styleId="Fuzeile">
    <w:name w:val="footer"/>
    <w:basedOn w:val="Standard"/>
    <w:link w:val="FuzeileZchn"/>
    <w:uiPriority w:val="99"/>
    <w:unhideWhenUsed/>
    <w:qFormat/>
    <w:rsid w:val="008F401E"/>
    <w:pPr>
      <w:pBdr>
        <w:top w:val="single" w:sz="4" w:space="1" w:color="auto"/>
      </w:pBdr>
      <w:tabs>
        <w:tab w:val="center" w:pos="4536"/>
        <w:tab w:val="right" w:pos="9072"/>
      </w:tabs>
      <w:spacing w:before="240" w:after="0" w:line="240" w:lineRule="auto"/>
      <w:jc w:val="right"/>
    </w:pPr>
    <w:rPr>
      <w:sz w:val="18"/>
      <w:szCs w:val="18"/>
    </w:rPr>
  </w:style>
  <w:style w:type="character" w:customStyle="1" w:styleId="FuzeileZchn">
    <w:name w:val="Fußzeile Zchn"/>
    <w:basedOn w:val="Absatz-Standardschriftart"/>
    <w:link w:val="Fuzeile"/>
    <w:uiPriority w:val="99"/>
    <w:rsid w:val="008F401E"/>
    <w:rPr>
      <w:rFonts w:ascii="Arial" w:hAnsi="Arial"/>
      <w:color w:val="000000"/>
      <w:sz w:val="18"/>
      <w:szCs w:val="18"/>
    </w:rPr>
  </w:style>
  <w:style w:type="paragraph" w:styleId="Inhaltsverzeichnisberschrift">
    <w:name w:val="TOC Heading"/>
    <w:basedOn w:val="Verzeichnis2"/>
    <w:next w:val="Standard"/>
    <w:uiPriority w:val="39"/>
    <w:unhideWhenUsed/>
    <w:qFormat/>
    <w:rsid w:val="009B38A2"/>
  </w:style>
  <w:style w:type="paragraph" w:styleId="Verzeichnis1">
    <w:name w:val="toc 1"/>
    <w:basedOn w:val="Standard"/>
    <w:next w:val="Standard"/>
    <w:autoRedefine/>
    <w:uiPriority w:val="39"/>
    <w:unhideWhenUsed/>
    <w:rsid w:val="00E96C86"/>
    <w:pPr>
      <w:tabs>
        <w:tab w:val="left" w:pos="993"/>
        <w:tab w:val="right" w:leader="dot" w:pos="9062"/>
      </w:tabs>
      <w:spacing w:after="120"/>
    </w:pPr>
  </w:style>
  <w:style w:type="paragraph" w:styleId="Verzeichnis2">
    <w:name w:val="toc 2"/>
    <w:basedOn w:val="Standard"/>
    <w:next w:val="Standard"/>
    <w:autoRedefine/>
    <w:uiPriority w:val="39"/>
    <w:unhideWhenUsed/>
    <w:rsid w:val="009B38A2"/>
    <w:pPr>
      <w:tabs>
        <w:tab w:val="left" w:pos="960"/>
        <w:tab w:val="right" w:leader="dot" w:pos="9062"/>
      </w:tabs>
      <w:spacing w:after="60" w:line="240" w:lineRule="auto"/>
    </w:pPr>
  </w:style>
  <w:style w:type="paragraph" w:styleId="Verzeichnis3">
    <w:name w:val="toc 3"/>
    <w:basedOn w:val="Standard"/>
    <w:next w:val="Standard"/>
    <w:autoRedefine/>
    <w:uiPriority w:val="39"/>
    <w:unhideWhenUsed/>
    <w:rsid w:val="00782058"/>
    <w:pPr>
      <w:tabs>
        <w:tab w:val="left" w:pos="993"/>
        <w:tab w:val="right" w:leader="dot" w:pos="9062"/>
      </w:tabs>
      <w:spacing w:after="60"/>
    </w:pPr>
  </w:style>
  <w:style w:type="character" w:styleId="Fett">
    <w:name w:val="Strong"/>
    <w:uiPriority w:val="22"/>
    <w:qFormat/>
    <w:rsid w:val="00200678"/>
    <w:rPr>
      <w:rFonts w:cs="Arial"/>
      <w:b/>
      <w:bCs/>
      <w:color w:val="auto"/>
      <w:kern w:val="0"/>
      <w:szCs w:val="24"/>
      <w:u w:val="single"/>
      <w14:ligatures w14:val="none"/>
    </w:rPr>
  </w:style>
  <w:style w:type="paragraph" w:styleId="Beschriftung">
    <w:name w:val="caption"/>
    <w:basedOn w:val="Standard"/>
    <w:next w:val="Standard"/>
    <w:uiPriority w:val="35"/>
    <w:unhideWhenUsed/>
    <w:qFormat/>
    <w:rsid w:val="00FD7D52"/>
    <w:pPr>
      <w:keepNext/>
      <w:keepLines/>
      <w:spacing w:before="120" w:after="240"/>
    </w:pPr>
    <w:rPr>
      <w:rFonts w:eastAsia="Times New Roman" w:cs="Arial"/>
      <w:bCs/>
      <w:color w:val="auto"/>
      <w:kern w:val="0"/>
      <w:sz w:val="18"/>
      <w:szCs w:val="18"/>
      <w:lang w:eastAsia="de-DE"/>
      <w14:ligatures w14:val="none"/>
    </w:rPr>
  </w:style>
  <w:style w:type="paragraph" w:customStyle="1" w:styleId="Listenabsatz3">
    <w:name w:val="Listenabsatz3"/>
    <w:basedOn w:val="Standard"/>
    <w:qFormat/>
    <w:rsid w:val="00386242"/>
    <w:pPr>
      <w:numPr>
        <w:numId w:val="4"/>
      </w:numPr>
      <w:suppressAutoHyphens/>
      <w:ind w:left="426"/>
    </w:pPr>
    <w:rPr>
      <w:rFonts w:eastAsia="Times New Roman" w:cs="Times New Roman"/>
      <w:color w:val="auto"/>
      <w:kern w:val="0"/>
      <w:szCs w:val="24"/>
      <w:lang w:eastAsia="de-DE"/>
      <w14:ligatures w14:val="none"/>
    </w:rPr>
  </w:style>
  <w:style w:type="character" w:customStyle="1" w:styleId="Listenabsatz2Zchn">
    <w:name w:val="Listenabsatz2 Zchn"/>
    <w:basedOn w:val="Absatz-Standardschriftart"/>
    <w:link w:val="Listenabsatz2"/>
    <w:rsid w:val="003D0AA3"/>
    <w:rPr>
      <w:rFonts w:ascii="Arial" w:eastAsia="Times New Roman" w:hAnsi="Arial" w:cs="Arial"/>
      <w:color w:val="000000"/>
      <w:kern w:val="0"/>
      <w:sz w:val="22"/>
      <w:szCs w:val="22"/>
      <w14:ligatures w14:val="none"/>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6D5EA3"/>
    <w:rPr>
      <w:b/>
      <w:bCs/>
    </w:rPr>
  </w:style>
  <w:style w:type="character" w:customStyle="1" w:styleId="KommentarthemaZchn">
    <w:name w:val="Kommentarthema Zchn"/>
    <w:basedOn w:val="KommentartextZchn"/>
    <w:link w:val="Kommentarthema"/>
    <w:uiPriority w:val="99"/>
    <w:semiHidden/>
    <w:rsid w:val="006D5EA3"/>
    <w:rPr>
      <w:rFonts w:ascii="Arial" w:hAnsi="Arial"/>
      <w:b/>
      <w:bCs/>
      <w:color w:val="000000"/>
      <w:sz w:val="20"/>
      <w:szCs w:val="20"/>
    </w:rPr>
  </w:style>
  <w:style w:type="character" w:customStyle="1" w:styleId="CommentReference1">
    <w:name w:val="Comment Reference1"/>
    <w:basedOn w:val="Absatz-Standardschriftart"/>
    <w:uiPriority w:val="99"/>
    <w:semiHidden/>
    <w:unhideWhenUsed/>
    <w:rsid w:val="002D0E4D"/>
    <w:rPr>
      <w:sz w:val="16"/>
      <w:szCs w:val="16"/>
    </w:rPr>
  </w:style>
  <w:style w:type="paragraph" w:customStyle="1" w:styleId="CommentText1">
    <w:name w:val="Comment Text1"/>
    <w:basedOn w:val="Standard"/>
    <w:uiPriority w:val="99"/>
    <w:unhideWhenUsed/>
    <w:rsid w:val="002D0E4D"/>
    <w:pPr>
      <w:spacing w:line="240" w:lineRule="auto"/>
    </w:pPr>
    <w:rPr>
      <w:sz w:val="20"/>
      <w:szCs w:val="20"/>
    </w:rPr>
  </w:style>
  <w:style w:type="paragraph" w:customStyle="1" w:styleId="CommentSubject1">
    <w:name w:val="Comment Subject1"/>
    <w:basedOn w:val="CommentText1"/>
    <w:next w:val="CommentText1"/>
    <w:uiPriority w:val="99"/>
    <w:semiHidden/>
    <w:unhideWhenUsed/>
    <w:rsid w:val="002D0E4D"/>
    <w:rPr>
      <w:b/>
      <w:bCs/>
    </w:rPr>
  </w:style>
  <w:style w:type="paragraph" w:customStyle="1" w:styleId="listenabsatz30">
    <w:name w:val="listenabsatz3"/>
    <w:basedOn w:val="Standard"/>
    <w:rsid w:val="009056A4"/>
    <w:pPr>
      <w:spacing w:before="100" w:beforeAutospacing="1" w:after="100" w:afterAutospacing="1" w:line="240" w:lineRule="auto"/>
    </w:pPr>
    <w:rPr>
      <w:rFonts w:ascii="Times New Roman" w:hAnsi="Times New Roman" w:cs="Times New Roman"/>
      <w:color w:val="auto"/>
      <w:kern w:val="0"/>
      <w:sz w:val="24"/>
      <w:szCs w:val="24"/>
      <w:lang w:eastAsia="de-DE"/>
      <w14:ligatures w14:val="none"/>
    </w:rPr>
  </w:style>
  <w:style w:type="character" w:customStyle="1" w:styleId="msoins0">
    <w:name w:val="msoins"/>
    <w:basedOn w:val="Absatz-Standardschriftart"/>
    <w:rsid w:val="009056A4"/>
  </w:style>
  <w:style w:type="character" w:customStyle="1" w:styleId="msodel0">
    <w:name w:val="msodel"/>
    <w:basedOn w:val="Absatz-Standardschriftart"/>
    <w:rsid w:val="009056A4"/>
  </w:style>
  <w:style w:type="paragraph" w:customStyle="1" w:styleId="Listenabsatz1">
    <w:name w:val="Listenabsatz 1"/>
    <w:basedOn w:val="Standard"/>
    <w:link w:val="Listenabsatz1Zchn"/>
    <w:qFormat/>
    <w:rsid w:val="00B05D07"/>
    <w:pPr>
      <w:numPr>
        <w:numId w:val="6"/>
      </w:numPr>
      <w:suppressAutoHyphens/>
      <w:spacing w:after="120"/>
    </w:pPr>
    <w:rPr>
      <w:rFonts w:eastAsia="Times New Roman" w:cs="Times New Roman"/>
      <w:color w:val="auto"/>
      <w:kern w:val="0"/>
      <w:szCs w:val="24"/>
      <w:lang w:eastAsia="de-DE"/>
      <w14:ligatures w14:val="none"/>
    </w:rPr>
  </w:style>
  <w:style w:type="character" w:customStyle="1" w:styleId="Listenabsatz1Zchn">
    <w:name w:val="Listenabsatz 1 Zchn"/>
    <w:basedOn w:val="Absatz-Standardschriftart"/>
    <w:link w:val="Listenabsatz1"/>
    <w:rsid w:val="00B05D07"/>
    <w:rPr>
      <w:rFonts w:ascii="Arial" w:eastAsia="Times New Roman" w:hAnsi="Arial" w:cs="Times New Roman"/>
      <w:kern w:val="0"/>
      <w:sz w:val="22"/>
      <w:lang w:eastAsia="de-DE"/>
      <w14:ligatures w14:val="none"/>
    </w:rPr>
  </w:style>
  <w:style w:type="character" w:styleId="Hervorhebung">
    <w:name w:val="Emphasis"/>
    <w:basedOn w:val="Absatz-Standardschriftart"/>
    <w:uiPriority w:val="20"/>
    <w:qFormat/>
    <w:rsid w:val="00621422"/>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77429">
      <w:bodyDiv w:val="1"/>
      <w:marLeft w:val="0"/>
      <w:marRight w:val="0"/>
      <w:marTop w:val="0"/>
      <w:marBottom w:val="0"/>
      <w:divBdr>
        <w:top w:val="none" w:sz="0" w:space="0" w:color="auto"/>
        <w:left w:val="none" w:sz="0" w:space="0" w:color="auto"/>
        <w:bottom w:val="none" w:sz="0" w:space="0" w:color="auto"/>
        <w:right w:val="none" w:sz="0" w:space="0" w:color="auto"/>
      </w:divBdr>
    </w:div>
    <w:div w:id="192074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8AFA8-2E59-4C29-A57F-2C5E93D309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6636A-EA86-4BC2-BC03-8E6227CC5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DF66B-2CF9-45A7-85C9-E756F096654A}">
  <ds:schemaRefs>
    <ds:schemaRef ds:uri="http://schemas.microsoft.com/sharepoint/v3/contenttype/forms"/>
  </ds:schemaRefs>
</ds:datastoreItem>
</file>

<file path=customXml/itemProps4.xml><?xml version="1.0" encoding="utf-8"?>
<ds:datastoreItem xmlns:ds="http://schemas.openxmlformats.org/officeDocument/2006/customXml" ds:itemID="{8497603A-AE86-4278-995D-3A959FC1F752}">
  <ds:schemaRefs>
    <ds:schemaRef ds:uri="http://schemas.openxmlformats.org/officeDocument/2006/bibliography"/>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9196</Words>
  <Characters>67500</Characters>
  <Application>Microsoft Office Word</Application>
  <DocSecurity>0</DocSecurity>
  <Lines>1273</Lines>
  <Paragraphs>623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76073</CharactersWithSpaces>
  <SharedDoc>false</SharedDoc>
  <HLinks>
    <vt:vector size="210" baseType="variant">
      <vt:variant>
        <vt:i4>1966133</vt:i4>
      </vt:variant>
      <vt:variant>
        <vt:i4>206</vt:i4>
      </vt:variant>
      <vt:variant>
        <vt:i4>0</vt:i4>
      </vt:variant>
      <vt:variant>
        <vt:i4>5</vt:i4>
      </vt:variant>
      <vt:variant>
        <vt:lpwstr/>
      </vt:variant>
      <vt:variant>
        <vt:lpwstr>_Toc229469860</vt:lpwstr>
      </vt:variant>
      <vt:variant>
        <vt:i4>1900597</vt:i4>
      </vt:variant>
      <vt:variant>
        <vt:i4>200</vt:i4>
      </vt:variant>
      <vt:variant>
        <vt:i4>0</vt:i4>
      </vt:variant>
      <vt:variant>
        <vt:i4>5</vt:i4>
      </vt:variant>
      <vt:variant>
        <vt:lpwstr/>
      </vt:variant>
      <vt:variant>
        <vt:lpwstr>_Toc229469859</vt:lpwstr>
      </vt:variant>
      <vt:variant>
        <vt:i4>1900597</vt:i4>
      </vt:variant>
      <vt:variant>
        <vt:i4>194</vt:i4>
      </vt:variant>
      <vt:variant>
        <vt:i4>0</vt:i4>
      </vt:variant>
      <vt:variant>
        <vt:i4>5</vt:i4>
      </vt:variant>
      <vt:variant>
        <vt:lpwstr/>
      </vt:variant>
      <vt:variant>
        <vt:lpwstr>_Toc229469858</vt:lpwstr>
      </vt:variant>
      <vt:variant>
        <vt:i4>1900597</vt:i4>
      </vt:variant>
      <vt:variant>
        <vt:i4>188</vt:i4>
      </vt:variant>
      <vt:variant>
        <vt:i4>0</vt:i4>
      </vt:variant>
      <vt:variant>
        <vt:i4>5</vt:i4>
      </vt:variant>
      <vt:variant>
        <vt:lpwstr/>
      </vt:variant>
      <vt:variant>
        <vt:lpwstr>_Toc229469857</vt:lpwstr>
      </vt:variant>
      <vt:variant>
        <vt:i4>1900597</vt:i4>
      </vt:variant>
      <vt:variant>
        <vt:i4>182</vt:i4>
      </vt:variant>
      <vt:variant>
        <vt:i4>0</vt:i4>
      </vt:variant>
      <vt:variant>
        <vt:i4>5</vt:i4>
      </vt:variant>
      <vt:variant>
        <vt:lpwstr/>
      </vt:variant>
      <vt:variant>
        <vt:lpwstr>_Toc229469856</vt:lpwstr>
      </vt:variant>
      <vt:variant>
        <vt:i4>1900597</vt:i4>
      </vt:variant>
      <vt:variant>
        <vt:i4>176</vt:i4>
      </vt:variant>
      <vt:variant>
        <vt:i4>0</vt:i4>
      </vt:variant>
      <vt:variant>
        <vt:i4>5</vt:i4>
      </vt:variant>
      <vt:variant>
        <vt:lpwstr/>
      </vt:variant>
      <vt:variant>
        <vt:lpwstr>_Toc229469855</vt:lpwstr>
      </vt:variant>
      <vt:variant>
        <vt:i4>1900597</vt:i4>
      </vt:variant>
      <vt:variant>
        <vt:i4>170</vt:i4>
      </vt:variant>
      <vt:variant>
        <vt:i4>0</vt:i4>
      </vt:variant>
      <vt:variant>
        <vt:i4>5</vt:i4>
      </vt:variant>
      <vt:variant>
        <vt:lpwstr/>
      </vt:variant>
      <vt:variant>
        <vt:lpwstr>_Toc229469854</vt:lpwstr>
      </vt:variant>
      <vt:variant>
        <vt:i4>1900597</vt:i4>
      </vt:variant>
      <vt:variant>
        <vt:i4>164</vt:i4>
      </vt:variant>
      <vt:variant>
        <vt:i4>0</vt:i4>
      </vt:variant>
      <vt:variant>
        <vt:i4>5</vt:i4>
      </vt:variant>
      <vt:variant>
        <vt:lpwstr/>
      </vt:variant>
      <vt:variant>
        <vt:lpwstr>_Toc229469853</vt:lpwstr>
      </vt:variant>
      <vt:variant>
        <vt:i4>1900597</vt:i4>
      </vt:variant>
      <vt:variant>
        <vt:i4>158</vt:i4>
      </vt:variant>
      <vt:variant>
        <vt:i4>0</vt:i4>
      </vt:variant>
      <vt:variant>
        <vt:i4>5</vt:i4>
      </vt:variant>
      <vt:variant>
        <vt:lpwstr/>
      </vt:variant>
      <vt:variant>
        <vt:lpwstr>_Toc229469852</vt:lpwstr>
      </vt:variant>
      <vt:variant>
        <vt:i4>1900597</vt:i4>
      </vt:variant>
      <vt:variant>
        <vt:i4>152</vt:i4>
      </vt:variant>
      <vt:variant>
        <vt:i4>0</vt:i4>
      </vt:variant>
      <vt:variant>
        <vt:i4>5</vt:i4>
      </vt:variant>
      <vt:variant>
        <vt:lpwstr/>
      </vt:variant>
      <vt:variant>
        <vt:lpwstr>_Toc229469851</vt:lpwstr>
      </vt:variant>
      <vt:variant>
        <vt:i4>1900597</vt:i4>
      </vt:variant>
      <vt:variant>
        <vt:i4>146</vt:i4>
      </vt:variant>
      <vt:variant>
        <vt:i4>0</vt:i4>
      </vt:variant>
      <vt:variant>
        <vt:i4>5</vt:i4>
      </vt:variant>
      <vt:variant>
        <vt:lpwstr/>
      </vt:variant>
      <vt:variant>
        <vt:lpwstr>_Toc229469850</vt:lpwstr>
      </vt:variant>
      <vt:variant>
        <vt:i4>1835061</vt:i4>
      </vt:variant>
      <vt:variant>
        <vt:i4>140</vt:i4>
      </vt:variant>
      <vt:variant>
        <vt:i4>0</vt:i4>
      </vt:variant>
      <vt:variant>
        <vt:i4>5</vt:i4>
      </vt:variant>
      <vt:variant>
        <vt:lpwstr/>
      </vt:variant>
      <vt:variant>
        <vt:lpwstr>_Toc229469849</vt:lpwstr>
      </vt:variant>
      <vt:variant>
        <vt:i4>1835061</vt:i4>
      </vt:variant>
      <vt:variant>
        <vt:i4>134</vt:i4>
      </vt:variant>
      <vt:variant>
        <vt:i4>0</vt:i4>
      </vt:variant>
      <vt:variant>
        <vt:i4>5</vt:i4>
      </vt:variant>
      <vt:variant>
        <vt:lpwstr/>
      </vt:variant>
      <vt:variant>
        <vt:lpwstr>_Toc229469848</vt:lpwstr>
      </vt:variant>
      <vt:variant>
        <vt:i4>1835061</vt:i4>
      </vt:variant>
      <vt:variant>
        <vt:i4>128</vt:i4>
      </vt:variant>
      <vt:variant>
        <vt:i4>0</vt:i4>
      </vt:variant>
      <vt:variant>
        <vt:i4>5</vt:i4>
      </vt:variant>
      <vt:variant>
        <vt:lpwstr/>
      </vt:variant>
      <vt:variant>
        <vt:lpwstr>_Toc229469847</vt:lpwstr>
      </vt:variant>
      <vt:variant>
        <vt:i4>1835061</vt:i4>
      </vt:variant>
      <vt:variant>
        <vt:i4>122</vt:i4>
      </vt:variant>
      <vt:variant>
        <vt:i4>0</vt:i4>
      </vt:variant>
      <vt:variant>
        <vt:i4>5</vt:i4>
      </vt:variant>
      <vt:variant>
        <vt:lpwstr/>
      </vt:variant>
      <vt:variant>
        <vt:lpwstr>_Toc229469846</vt:lpwstr>
      </vt:variant>
      <vt:variant>
        <vt:i4>1835061</vt:i4>
      </vt:variant>
      <vt:variant>
        <vt:i4>116</vt:i4>
      </vt:variant>
      <vt:variant>
        <vt:i4>0</vt:i4>
      </vt:variant>
      <vt:variant>
        <vt:i4>5</vt:i4>
      </vt:variant>
      <vt:variant>
        <vt:lpwstr/>
      </vt:variant>
      <vt:variant>
        <vt:lpwstr>_Toc229469845</vt:lpwstr>
      </vt:variant>
      <vt:variant>
        <vt:i4>1835061</vt:i4>
      </vt:variant>
      <vt:variant>
        <vt:i4>110</vt:i4>
      </vt:variant>
      <vt:variant>
        <vt:i4>0</vt:i4>
      </vt:variant>
      <vt:variant>
        <vt:i4>5</vt:i4>
      </vt:variant>
      <vt:variant>
        <vt:lpwstr/>
      </vt:variant>
      <vt:variant>
        <vt:lpwstr>_Toc229469844</vt:lpwstr>
      </vt:variant>
      <vt:variant>
        <vt:i4>1835061</vt:i4>
      </vt:variant>
      <vt:variant>
        <vt:i4>104</vt:i4>
      </vt:variant>
      <vt:variant>
        <vt:i4>0</vt:i4>
      </vt:variant>
      <vt:variant>
        <vt:i4>5</vt:i4>
      </vt:variant>
      <vt:variant>
        <vt:lpwstr/>
      </vt:variant>
      <vt:variant>
        <vt:lpwstr>_Toc229469843</vt:lpwstr>
      </vt:variant>
      <vt:variant>
        <vt:i4>1835061</vt:i4>
      </vt:variant>
      <vt:variant>
        <vt:i4>98</vt:i4>
      </vt:variant>
      <vt:variant>
        <vt:i4>0</vt:i4>
      </vt:variant>
      <vt:variant>
        <vt:i4>5</vt:i4>
      </vt:variant>
      <vt:variant>
        <vt:lpwstr/>
      </vt:variant>
      <vt:variant>
        <vt:lpwstr>_Toc229469842</vt:lpwstr>
      </vt:variant>
      <vt:variant>
        <vt:i4>1835061</vt:i4>
      </vt:variant>
      <vt:variant>
        <vt:i4>92</vt:i4>
      </vt:variant>
      <vt:variant>
        <vt:i4>0</vt:i4>
      </vt:variant>
      <vt:variant>
        <vt:i4>5</vt:i4>
      </vt:variant>
      <vt:variant>
        <vt:lpwstr/>
      </vt:variant>
      <vt:variant>
        <vt:lpwstr>_Toc229469841</vt:lpwstr>
      </vt:variant>
      <vt:variant>
        <vt:i4>1835061</vt:i4>
      </vt:variant>
      <vt:variant>
        <vt:i4>86</vt:i4>
      </vt:variant>
      <vt:variant>
        <vt:i4>0</vt:i4>
      </vt:variant>
      <vt:variant>
        <vt:i4>5</vt:i4>
      </vt:variant>
      <vt:variant>
        <vt:lpwstr/>
      </vt:variant>
      <vt:variant>
        <vt:lpwstr>_Toc229469840</vt:lpwstr>
      </vt:variant>
      <vt:variant>
        <vt:i4>1769525</vt:i4>
      </vt:variant>
      <vt:variant>
        <vt:i4>80</vt:i4>
      </vt:variant>
      <vt:variant>
        <vt:i4>0</vt:i4>
      </vt:variant>
      <vt:variant>
        <vt:i4>5</vt:i4>
      </vt:variant>
      <vt:variant>
        <vt:lpwstr/>
      </vt:variant>
      <vt:variant>
        <vt:lpwstr>_Toc229469839</vt:lpwstr>
      </vt:variant>
      <vt:variant>
        <vt:i4>1769525</vt:i4>
      </vt:variant>
      <vt:variant>
        <vt:i4>74</vt:i4>
      </vt:variant>
      <vt:variant>
        <vt:i4>0</vt:i4>
      </vt:variant>
      <vt:variant>
        <vt:i4>5</vt:i4>
      </vt:variant>
      <vt:variant>
        <vt:lpwstr/>
      </vt:variant>
      <vt:variant>
        <vt:lpwstr>_Toc229469838</vt:lpwstr>
      </vt:variant>
      <vt:variant>
        <vt:i4>1769525</vt:i4>
      </vt:variant>
      <vt:variant>
        <vt:i4>68</vt:i4>
      </vt:variant>
      <vt:variant>
        <vt:i4>0</vt:i4>
      </vt:variant>
      <vt:variant>
        <vt:i4>5</vt:i4>
      </vt:variant>
      <vt:variant>
        <vt:lpwstr/>
      </vt:variant>
      <vt:variant>
        <vt:lpwstr>_Toc229469837</vt:lpwstr>
      </vt:variant>
      <vt:variant>
        <vt:i4>1769525</vt:i4>
      </vt:variant>
      <vt:variant>
        <vt:i4>62</vt:i4>
      </vt:variant>
      <vt:variant>
        <vt:i4>0</vt:i4>
      </vt:variant>
      <vt:variant>
        <vt:i4>5</vt:i4>
      </vt:variant>
      <vt:variant>
        <vt:lpwstr/>
      </vt:variant>
      <vt:variant>
        <vt:lpwstr>_Toc229469836</vt:lpwstr>
      </vt:variant>
      <vt:variant>
        <vt:i4>1769525</vt:i4>
      </vt:variant>
      <vt:variant>
        <vt:i4>56</vt:i4>
      </vt:variant>
      <vt:variant>
        <vt:i4>0</vt:i4>
      </vt:variant>
      <vt:variant>
        <vt:i4>5</vt:i4>
      </vt:variant>
      <vt:variant>
        <vt:lpwstr/>
      </vt:variant>
      <vt:variant>
        <vt:lpwstr>_Toc229469835</vt:lpwstr>
      </vt:variant>
      <vt:variant>
        <vt:i4>1769525</vt:i4>
      </vt:variant>
      <vt:variant>
        <vt:i4>50</vt:i4>
      </vt:variant>
      <vt:variant>
        <vt:i4>0</vt:i4>
      </vt:variant>
      <vt:variant>
        <vt:i4>5</vt:i4>
      </vt:variant>
      <vt:variant>
        <vt:lpwstr/>
      </vt:variant>
      <vt:variant>
        <vt:lpwstr>_Toc229469834</vt:lpwstr>
      </vt:variant>
      <vt:variant>
        <vt:i4>1769525</vt:i4>
      </vt:variant>
      <vt:variant>
        <vt:i4>44</vt:i4>
      </vt:variant>
      <vt:variant>
        <vt:i4>0</vt:i4>
      </vt:variant>
      <vt:variant>
        <vt:i4>5</vt:i4>
      </vt:variant>
      <vt:variant>
        <vt:lpwstr/>
      </vt:variant>
      <vt:variant>
        <vt:lpwstr>_Toc229469833</vt:lpwstr>
      </vt:variant>
      <vt:variant>
        <vt:i4>1769525</vt:i4>
      </vt:variant>
      <vt:variant>
        <vt:i4>38</vt:i4>
      </vt:variant>
      <vt:variant>
        <vt:i4>0</vt:i4>
      </vt:variant>
      <vt:variant>
        <vt:i4>5</vt:i4>
      </vt:variant>
      <vt:variant>
        <vt:lpwstr/>
      </vt:variant>
      <vt:variant>
        <vt:lpwstr>_Toc229469832</vt:lpwstr>
      </vt:variant>
      <vt:variant>
        <vt:i4>1769525</vt:i4>
      </vt:variant>
      <vt:variant>
        <vt:i4>32</vt:i4>
      </vt:variant>
      <vt:variant>
        <vt:i4>0</vt:i4>
      </vt:variant>
      <vt:variant>
        <vt:i4>5</vt:i4>
      </vt:variant>
      <vt:variant>
        <vt:lpwstr/>
      </vt:variant>
      <vt:variant>
        <vt:lpwstr>_Toc229469831</vt:lpwstr>
      </vt:variant>
      <vt:variant>
        <vt:i4>1769525</vt:i4>
      </vt:variant>
      <vt:variant>
        <vt:i4>26</vt:i4>
      </vt:variant>
      <vt:variant>
        <vt:i4>0</vt:i4>
      </vt:variant>
      <vt:variant>
        <vt:i4>5</vt:i4>
      </vt:variant>
      <vt:variant>
        <vt:lpwstr/>
      </vt:variant>
      <vt:variant>
        <vt:lpwstr>_Toc229469830</vt:lpwstr>
      </vt:variant>
      <vt:variant>
        <vt:i4>1703989</vt:i4>
      </vt:variant>
      <vt:variant>
        <vt:i4>20</vt:i4>
      </vt:variant>
      <vt:variant>
        <vt:i4>0</vt:i4>
      </vt:variant>
      <vt:variant>
        <vt:i4>5</vt:i4>
      </vt:variant>
      <vt:variant>
        <vt:lpwstr/>
      </vt:variant>
      <vt:variant>
        <vt:lpwstr>_Toc229469829</vt:lpwstr>
      </vt:variant>
      <vt:variant>
        <vt:i4>1703989</vt:i4>
      </vt:variant>
      <vt:variant>
        <vt:i4>14</vt:i4>
      </vt:variant>
      <vt:variant>
        <vt:i4>0</vt:i4>
      </vt:variant>
      <vt:variant>
        <vt:i4>5</vt:i4>
      </vt:variant>
      <vt:variant>
        <vt:lpwstr/>
      </vt:variant>
      <vt:variant>
        <vt:lpwstr>_Toc229469828</vt:lpwstr>
      </vt:variant>
      <vt:variant>
        <vt:i4>1703989</vt:i4>
      </vt:variant>
      <vt:variant>
        <vt:i4>8</vt:i4>
      </vt:variant>
      <vt:variant>
        <vt:i4>0</vt:i4>
      </vt:variant>
      <vt:variant>
        <vt:i4>5</vt:i4>
      </vt:variant>
      <vt:variant>
        <vt:lpwstr/>
      </vt:variant>
      <vt:variant>
        <vt:lpwstr>_Toc229469827</vt:lpwstr>
      </vt:variant>
      <vt:variant>
        <vt:i4>1703989</vt:i4>
      </vt:variant>
      <vt:variant>
        <vt:i4>2</vt:i4>
      </vt:variant>
      <vt:variant>
        <vt:i4>0</vt:i4>
      </vt:variant>
      <vt:variant>
        <vt:i4>5</vt:i4>
      </vt:variant>
      <vt:variant>
        <vt:lpwstr/>
      </vt:variant>
      <vt:variant>
        <vt:lpwstr>_Toc229469826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Jochen (GB IST)</dc:creator>
  <cp:keywords/>
  <dc:description/>
  <cp:lastModifiedBy>Britta Hertel</cp:lastModifiedBy>
  <cp:revision>326</cp:revision>
  <cp:lastPrinted>2026-05-13T06:15:00Z</cp:lastPrinted>
  <dcterms:created xsi:type="dcterms:W3CDTF">2026-02-24T07:14:00Z</dcterms:created>
  <dcterms:modified xsi:type="dcterms:W3CDTF">2026-05-13T06:15:00Z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